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DA3A69">
        <w:rPr>
          <w:rFonts w:cs="Arial"/>
          <w:bCs/>
          <w:sz w:val="28"/>
        </w:rPr>
        <w:t>#92</w:t>
      </w:r>
      <w:r w:rsidR="00A25586">
        <w:rPr>
          <w:rFonts w:cs="Arial"/>
          <w:bCs/>
          <w:sz w:val="28"/>
        </w:rPr>
        <w:t>bis</w:t>
      </w:r>
      <w:r w:rsidR="005203DE">
        <w:rPr>
          <w:rFonts w:cs="Arial" w:hint="eastAsia"/>
          <w:bCs/>
          <w:sz w:val="28"/>
          <w:szCs w:val="24"/>
          <w:lang w:val="en-US" w:eastAsia="zh-TW"/>
        </w:rPr>
        <w:tab/>
      </w:r>
      <w:r w:rsidR="00FF1114">
        <w:rPr>
          <w:rFonts w:eastAsia="MS Mincho" w:cs="Arial"/>
          <w:bCs/>
          <w:sz w:val="28"/>
          <w:szCs w:val="24"/>
          <w:lang w:val="en-US"/>
        </w:rPr>
        <w:t>R1-1804140</w:t>
      </w:r>
    </w:p>
    <w:p w:rsidR="006517D0" w:rsidRPr="009A4147" w:rsidRDefault="008B43B5" w:rsidP="006517D0">
      <w:pPr>
        <w:pStyle w:val="Header"/>
        <w:tabs>
          <w:tab w:val="center" w:pos="4536"/>
          <w:tab w:val="right" w:pos="8280"/>
          <w:tab w:val="right" w:pos="9781"/>
        </w:tabs>
        <w:spacing w:after="240"/>
        <w:ind w:right="-58"/>
        <w:rPr>
          <w:rFonts w:cs="Arial"/>
          <w:bCs/>
          <w:sz w:val="28"/>
          <w:szCs w:val="24"/>
          <w:lang w:eastAsia="zh-TW"/>
        </w:rPr>
      </w:pPr>
      <w:r>
        <w:rPr>
          <w:rFonts w:eastAsia="MS Mincho" w:cs="Arial"/>
          <w:bCs/>
          <w:sz w:val="28"/>
          <w:lang w:eastAsia="ja-JP"/>
        </w:rPr>
        <w:t xml:space="preserve">Sanya, China, </w:t>
      </w:r>
      <w:r w:rsidR="00A25586">
        <w:rPr>
          <w:rFonts w:eastAsia="MS Mincho" w:cs="Arial"/>
          <w:bCs/>
          <w:sz w:val="28"/>
          <w:lang w:eastAsia="ja-JP"/>
        </w:rPr>
        <w:t>16</w:t>
      </w:r>
      <w:r w:rsidR="00A25586" w:rsidRPr="004D56C7">
        <w:rPr>
          <w:rFonts w:eastAsia="MS Mincho" w:cs="Arial"/>
          <w:bCs/>
          <w:sz w:val="28"/>
          <w:vertAlign w:val="superscript"/>
          <w:lang w:eastAsia="ja-JP"/>
        </w:rPr>
        <w:t>th</w:t>
      </w:r>
      <w:r w:rsidR="00A25586">
        <w:rPr>
          <w:rFonts w:eastAsia="MS Mincho" w:cs="Arial"/>
          <w:bCs/>
          <w:sz w:val="28"/>
          <w:lang w:eastAsia="ja-JP"/>
        </w:rPr>
        <w:t xml:space="preserve"> – 20</w:t>
      </w:r>
      <w:r w:rsidR="00A25586" w:rsidRPr="00F9274C">
        <w:rPr>
          <w:rFonts w:eastAsia="MS Mincho" w:cs="Arial"/>
          <w:bCs/>
          <w:sz w:val="28"/>
          <w:vertAlign w:val="superscript"/>
          <w:lang w:eastAsia="ja-JP"/>
        </w:rPr>
        <w:t>th</w:t>
      </w:r>
      <w:r>
        <w:rPr>
          <w:rFonts w:eastAsia="MS Mincho" w:cs="Arial"/>
          <w:bCs/>
          <w:sz w:val="28"/>
          <w:lang w:eastAsia="ja-JP"/>
        </w:rPr>
        <w:t xml:space="preserve"> April</w:t>
      </w:r>
      <w:r w:rsidR="00A25586">
        <w:rPr>
          <w:rFonts w:eastAsia="MS Mincho" w:cs="Arial"/>
          <w:bCs/>
          <w:sz w:val="28"/>
          <w:lang w:eastAsia="ja-JP"/>
        </w:rPr>
        <w:t xml:space="preserve"> 2018</w:t>
      </w:r>
      <w:r w:rsidR="00DA3A69" w:rsidRPr="00DA3A69">
        <w:rPr>
          <w:rFonts w:cs="Arial"/>
          <w:bCs/>
          <w:sz w:val="28"/>
        </w:rPr>
        <w:t xml:space="preserve"> </w:t>
      </w:r>
      <w:r w:rsidR="00297FB4">
        <w:rPr>
          <w:rFonts w:cs="Arial"/>
          <w:bCs/>
          <w:sz w:val="28"/>
        </w:rPr>
        <w:t xml:space="preserve"> </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A25586">
        <w:rPr>
          <w:rFonts w:cs="Arial"/>
          <w:bCs/>
          <w:sz w:val="28"/>
          <w:szCs w:val="24"/>
          <w:lang w:val="en-US" w:eastAsia="zh-TW"/>
        </w:rPr>
        <w:t>6.2.7</w:t>
      </w:r>
      <w:r w:rsidR="009D2A28">
        <w:rPr>
          <w:rFonts w:cs="Arial"/>
          <w:bCs/>
          <w:sz w:val="28"/>
          <w:szCs w:val="24"/>
          <w:lang w:val="en-US" w:eastAsia="zh-TW"/>
        </w:rPr>
        <w:t>.1</w:t>
      </w:r>
      <w:r w:rsidR="00396D99">
        <w:rPr>
          <w:rFonts w:cs="Arial"/>
          <w:bCs/>
          <w:sz w:val="28"/>
          <w:szCs w:val="24"/>
          <w:lang w:val="en-US" w:eastAsia="zh-TW"/>
        </w:rPr>
        <w:t>.1.3</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6113D3">
        <w:rPr>
          <w:rFonts w:cs="Arial"/>
          <w:bCs/>
          <w:sz w:val="28"/>
          <w:szCs w:val="24"/>
          <w:lang w:val="en-US" w:eastAsia="zh-TW"/>
        </w:rPr>
        <w:t>Wake Up Signal</w:t>
      </w:r>
      <w:r w:rsidR="00DA3A69">
        <w:rPr>
          <w:rFonts w:cs="Arial"/>
          <w:bCs/>
          <w:sz w:val="28"/>
          <w:szCs w:val="24"/>
          <w:lang w:val="en-US" w:eastAsia="zh-TW"/>
        </w:rPr>
        <w:t xml:space="preserve"> Design for NB-IoT</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863A08" w:rsidRPr="007B19E9" w:rsidRDefault="002D44AF" w:rsidP="007B19E9">
      <w:pPr>
        <w:pStyle w:val="Heading1"/>
      </w:pPr>
      <w:r>
        <w:rPr>
          <w:rFonts w:hint="eastAsia"/>
          <w:lang w:eastAsia="zh-TW"/>
        </w:rPr>
        <w:t>Introduction</w:t>
      </w:r>
    </w:p>
    <w:p w:rsidR="00863A08" w:rsidRPr="00863A08" w:rsidRDefault="00863A08" w:rsidP="00863A08">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RAN1#92, the following agreements and working assumption were made on NB-IoT Wake Up Signal (WUS) design </w:t>
      </w:r>
    </w:p>
    <w:p w:rsidR="00863A08" w:rsidRPr="00863A08" w:rsidRDefault="00863A08" w:rsidP="00863A08">
      <w:pPr>
        <w:spacing w:before="120"/>
        <w:rPr>
          <w:i/>
        </w:rPr>
      </w:pPr>
      <w:r w:rsidRPr="00863A08">
        <w:rPr>
          <w:i/>
        </w:rPr>
        <w:t xml:space="preserve">Confirm the working assumption that the </w:t>
      </w:r>
      <w:r w:rsidRPr="00863A08">
        <w:rPr>
          <w:i/>
          <w:lang w:eastAsia="x-none"/>
        </w:rPr>
        <w:t>WUS sequence is a sequence mapping within one subframe as a basic unit and repeated/extended for multiple subframes to support larger coverage.</w:t>
      </w:r>
    </w:p>
    <w:p w:rsidR="00863A08" w:rsidRPr="00863A08" w:rsidRDefault="00863A08" w:rsidP="00863A08">
      <w:pPr>
        <w:pStyle w:val="ListParagraph"/>
        <w:numPr>
          <w:ilvl w:val="0"/>
          <w:numId w:val="12"/>
        </w:numPr>
        <w:spacing w:after="160" w:line="259" w:lineRule="auto"/>
        <w:contextualSpacing/>
        <w:jc w:val="both"/>
        <w:rPr>
          <w:rFonts w:eastAsia="Yu Mincho"/>
          <w:i/>
        </w:rPr>
      </w:pPr>
      <w:r w:rsidRPr="00863A08">
        <w:rPr>
          <w:i/>
        </w:rPr>
        <w:t>WUS conveys the cell ID;</w:t>
      </w:r>
    </w:p>
    <w:p w:rsidR="00863A08" w:rsidRPr="00863A08" w:rsidRDefault="00863A08" w:rsidP="00863A08">
      <w:pPr>
        <w:pStyle w:val="ListParagraph"/>
        <w:numPr>
          <w:ilvl w:val="0"/>
          <w:numId w:val="12"/>
        </w:numPr>
        <w:spacing w:after="160" w:line="259" w:lineRule="auto"/>
        <w:contextualSpacing/>
        <w:jc w:val="both"/>
        <w:rPr>
          <w:rFonts w:eastAsia="Yu Mincho"/>
          <w:i/>
        </w:rPr>
      </w:pPr>
      <w:r w:rsidRPr="00863A08">
        <w:rPr>
          <w:i/>
        </w:rPr>
        <w:t>FFS: UE group ID</w:t>
      </w:r>
    </w:p>
    <w:p w:rsidR="00863A08" w:rsidRPr="00863A08" w:rsidRDefault="00863A08" w:rsidP="00863A08">
      <w:pPr>
        <w:pStyle w:val="ListParagraph"/>
        <w:numPr>
          <w:ilvl w:val="0"/>
          <w:numId w:val="12"/>
        </w:numPr>
        <w:spacing w:after="160" w:line="259" w:lineRule="auto"/>
        <w:contextualSpacing/>
        <w:jc w:val="both"/>
        <w:rPr>
          <w:rFonts w:eastAsia="Yu Mincho"/>
          <w:i/>
        </w:rPr>
      </w:pPr>
      <w:r w:rsidRPr="00863A08">
        <w:rPr>
          <w:i/>
        </w:rPr>
        <w:t>FFS how/whether to handle the case of false alarm resulting from detecting WUS corresponding to different POs/UE groups (if introduced)</w:t>
      </w:r>
    </w:p>
    <w:p w:rsidR="00863A08" w:rsidRDefault="00863A08" w:rsidP="00EE6FD1">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rsidR="006113D3" w:rsidRPr="00EE6FD1" w:rsidRDefault="005F0E0E" w:rsidP="00EE6FD1">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In RAN1#91</w:t>
      </w:r>
      <w:r w:rsidR="006113D3">
        <w:rPr>
          <w:rFonts w:ascii="Times New Roman" w:hAnsi="Times New Roman"/>
          <w:b w:val="0"/>
          <w:bCs/>
          <w:sz w:val="20"/>
          <w:lang w:val="en-US" w:eastAsia="zh-TW"/>
        </w:rPr>
        <w:t xml:space="preserve">, the following agreements </w:t>
      </w:r>
      <w:r>
        <w:rPr>
          <w:rFonts w:ascii="Times New Roman" w:hAnsi="Times New Roman"/>
          <w:b w:val="0"/>
          <w:bCs/>
          <w:sz w:val="20"/>
          <w:lang w:val="en-US" w:eastAsia="zh-TW"/>
        </w:rPr>
        <w:t xml:space="preserve">and working assumption </w:t>
      </w:r>
      <w:r w:rsidR="006113D3">
        <w:rPr>
          <w:rFonts w:ascii="Times New Roman" w:hAnsi="Times New Roman"/>
          <w:b w:val="0"/>
          <w:bCs/>
          <w:sz w:val="20"/>
          <w:lang w:val="en-US" w:eastAsia="zh-TW"/>
        </w:rPr>
        <w:t xml:space="preserve">were made on NB-IoT Wake Up Signal (WUS) </w:t>
      </w:r>
      <w:r w:rsidR="00EE6FD1">
        <w:rPr>
          <w:rFonts w:ascii="Times New Roman" w:hAnsi="Times New Roman"/>
          <w:b w:val="0"/>
          <w:bCs/>
          <w:sz w:val="20"/>
          <w:lang w:val="en-US" w:eastAsia="zh-TW"/>
        </w:rPr>
        <w:t>design</w:t>
      </w:r>
      <w:r w:rsidR="0051532E">
        <w:rPr>
          <w:rFonts w:ascii="Times New Roman" w:hAnsi="Times New Roman"/>
          <w:b w:val="0"/>
          <w:bCs/>
          <w:sz w:val="20"/>
          <w:lang w:val="en-US" w:eastAsia="zh-TW"/>
        </w:rPr>
        <w:t xml:space="preserve"> </w:t>
      </w:r>
    </w:p>
    <w:p w:rsidR="00B37122" w:rsidRPr="00B37122" w:rsidRDefault="00B37122" w:rsidP="00B37122">
      <w:pPr>
        <w:rPr>
          <w:i/>
          <w:lang w:eastAsia="x-none"/>
        </w:rPr>
      </w:pPr>
      <w:r w:rsidRPr="00B37122">
        <w:rPr>
          <w:i/>
          <w:lang w:val="en-US" w:eastAsia="x-none"/>
        </w:rPr>
        <w:t>WUS sequence is based on ZC-sequence</w:t>
      </w:r>
    </w:p>
    <w:p w:rsidR="00B37122" w:rsidRDefault="00B37122" w:rsidP="005F0E0E">
      <w:pPr>
        <w:numPr>
          <w:ilvl w:val="0"/>
          <w:numId w:val="9"/>
        </w:numPr>
        <w:spacing w:after="0"/>
        <w:rPr>
          <w:i/>
          <w:lang w:val="en-US" w:eastAsia="x-none"/>
        </w:rPr>
      </w:pPr>
      <w:r w:rsidRPr="00B37122">
        <w:rPr>
          <w:rFonts w:eastAsia="Yu Mincho"/>
          <w:i/>
          <w:lang w:val="en-US" w:eastAsia="ja-JP"/>
        </w:rPr>
        <w:t>When designing WUS sequence, negative impact on legacy NSSS detection should be avoided.</w:t>
      </w:r>
    </w:p>
    <w:p w:rsidR="00863A08" w:rsidRPr="00863A08" w:rsidRDefault="00863A08" w:rsidP="00863A08">
      <w:pPr>
        <w:spacing w:after="0"/>
        <w:ind w:left="284"/>
        <w:rPr>
          <w:i/>
          <w:lang w:val="en-US" w:eastAsia="x-none"/>
        </w:rPr>
      </w:pPr>
    </w:p>
    <w:p w:rsidR="005F0E0E" w:rsidRPr="00B37122" w:rsidRDefault="005F0E0E" w:rsidP="005F0E0E">
      <w:pPr>
        <w:rPr>
          <w:rFonts w:eastAsia="Yu Mincho"/>
          <w:i/>
          <w:lang w:eastAsia="ja-JP"/>
        </w:rPr>
      </w:pPr>
      <w:r w:rsidRPr="00B37122">
        <w:rPr>
          <w:rFonts w:eastAsia="Yu Mincho"/>
          <w:i/>
          <w:lang w:eastAsia="ja-JP"/>
        </w:rPr>
        <w:t>Working assumption</w:t>
      </w:r>
    </w:p>
    <w:p w:rsidR="005F0E0E" w:rsidRPr="00B37122" w:rsidRDefault="005F0E0E" w:rsidP="005F0E0E">
      <w:pPr>
        <w:numPr>
          <w:ilvl w:val="0"/>
          <w:numId w:val="9"/>
        </w:numPr>
        <w:spacing w:after="0"/>
        <w:rPr>
          <w:i/>
          <w:lang w:val="en-US" w:eastAsia="x-none"/>
        </w:rPr>
      </w:pPr>
      <w:r w:rsidRPr="00B37122">
        <w:rPr>
          <w:i/>
          <w:lang w:val="en-US" w:eastAsia="x-none"/>
        </w:rPr>
        <w:t>WUS sequence is a sequence mapping within one subframe as a basic unit and repeated/extended for multiple subframes to support larger coverage.</w:t>
      </w:r>
    </w:p>
    <w:p w:rsidR="005F0E0E" w:rsidRPr="00B37122" w:rsidRDefault="005F0E0E" w:rsidP="005F0E0E">
      <w:pPr>
        <w:numPr>
          <w:ilvl w:val="1"/>
          <w:numId w:val="9"/>
        </w:numPr>
        <w:spacing w:after="0"/>
        <w:rPr>
          <w:i/>
          <w:lang w:val="en-US" w:eastAsia="x-none"/>
        </w:rPr>
      </w:pPr>
      <w:r w:rsidRPr="00B37122">
        <w:rPr>
          <w:rFonts w:eastAsia="Yu Mincho"/>
          <w:i/>
          <w:lang w:val="en-US" w:eastAsia="ja-JP"/>
        </w:rPr>
        <w:t>Prioritizie to minimize impact on UE synchronization performance.</w:t>
      </w:r>
    </w:p>
    <w:p w:rsidR="005F0E0E" w:rsidRPr="00B37122" w:rsidRDefault="005F0E0E" w:rsidP="005F0E0E">
      <w:pPr>
        <w:numPr>
          <w:ilvl w:val="0"/>
          <w:numId w:val="9"/>
        </w:numPr>
        <w:spacing w:after="0"/>
        <w:rPr>
          <w:i/>
          <w:lang w:val="en-US" w:eastAsia="x-none"/>
        </w:rPr>
      </w:pPr>
      <w:r w:rsidRPr="00B37122">
        <w:rPr>
          <w:i/>
          <w:lang w:val="en-US" w:eastAsia="x-none"/>
        </w:rPr>
        <w:t>FFS: detailed design on time-varying of the WUS signal</w:t>
      </w:r>
    </w:p>
    <w:p w:rsidR="00AD7B41" w:rsidRDefault="00AD7B41" w:rsidP="000F3EA8">
      <w:pPr>
        <w:rPr>
          <w:rFonts w:eastAsia="MS Mincho"/>
          <w:lang w:val="en-US" w:eastAsia="ja-JP"/>
        </w:rPr>
      </w:pPr>
    </w:p>
    <w:p w:rsidR="00D01295" w:rsidRDefault="006113D3" w:rsidP="000F3EA8">
      <w:pPr>
        <w:rPr>
          <w:rFonts w:eastAsia="MS Mincho"/>
          <w:lang w:val="en-US" w:eastAsia="ja-JP"/>
        </w:rPr>
      </w:pPr>
      <w:r>
        <w:rPr>
          <w:rFonts w:eastAsia="MS Mincho"/>
          <w:lang w:val="en-US" w:eastAsia="ja-JP"/>
        </w:rPr>
        <w:t>Th</w:t>
      </w:r>
      <w:r w:rsidR="00037AA6">
        <w:rPr>
          <w:rFonts w:eastAsia="MS Mincho"/>
          <w:lang w:val="en-US" w:eastAsia="ja-JP"/>
        </w:rPr>
        <w:t xml:space="preserve">is contribution aims to </w:t>
      </w:r>
      <w:r>
        <w:rPr>
          <w:rFonts w:eastAsia="MS Mincho"/>
          <w:lang w:val="en-US" w:eastAsia="ja-JP"/>
        </w:rPr>
        <w:t xml:space="preserve">discuss </w:t>
      </w:r>
      <w:r w:rsidR="00EE6FD1">
        <w:rPr>
          <w:rFonts w:eastAsia="MS Mincho"/>
          <w:lang w:val="en-US" w:eastAsia="ja-JP"/>
        </w:rPr>
        <w:t xml:space="preserve">design aspects </w:t>
      </w:r>
      <w:r>
        <w:rPr>
          <w:rFonts w:eastAsia="MS Mincho"/>
          <w:lang w:val="en-US" w:eastAsia="ja-JP"/>
        </w:rPr>
        <w:t xml:space="preserve">and </w:t>
      </w:r>
      <w:r w:rsidR="00EE6FD1">
        <w:rPr>
          <w:rFonts w:eastAsia="MS Mincho"/>
          <w:lang w:val="en-US" w:eastAsia="ja-JP"/>
        </w:rPr>
        <w:t xml:space="preserve">provides </w:t>
      </w:r>
      <w:r w:rsidR="00BF5E69">
        <w:rPr>
          <w:rFonts w:eastAsia="MS Mincho"/>
          <w:lang w:val="en-US" w:eastAsia="ja-JP"/>
        </w:rPr>
        <w:t>some</w:t>
      </w:r>
      <w:r w:rsidR="00EE6FD1">
        <w:rPr>
          <w:rFonts w:eastAsia="MS Mincho"/>
          <w:lang w:val="en-US" w:eastAsia="ja-JP"/>
        </w:rPr>
        <w:t xml:space="preserve"> example</w:t>
      </w:r>
      <w:r w:rsidR="00BF5E69">
        <w:rPr>
          <w:rFonts w:eastAsia="MS Mincho"/>
          <w:lang w:val="en-US" w:eastAsia="ja-JP"/>
        </w:rPr>
        <w:t>s</w:t>
      </w:r>
      <w:r w:rsidR="00EE6FD1">
        <w:rPr>
          <w:rFonts w:eastAsia="MS Mincho"/>
          <w:lang w:val="en-US" w:eastAsia="ja-JP"/>
        </w:rPr>
        <w:t xml:space="preserve"> of design </w:t>
      </w:r>
      <w:r w:rsidR="00037AA6">
        <w:rPr>
          <w:rFonts w:eastAsia="MS Mincho"/>
          <w:lang w:val="en-US" w:eastAsia="ja-JP"/>
        </w:rPr>
        <w:t>with</w:t>
      </w:r>
      <w:r w:rsidR="00EE6FD1">
        <w:rPr>
          <w:rFonts w:eastAsia="MS Mincho"/>
          <w:lang w:val="en-US" w:eastAsia="ja-JP"/>
        </w:rPr>
        <w:t xml:space="preserve"> long ZC sequence for WUS</w:t>
      </w:r>
      <w:r>
        <w:rPr>
          <w:rFonts w:eastAsia="MS Mincho"/>
          <w:lang w:val="en-US" w:eastAsia="ja-JP"/>
        </w:rPr>
        <w:t>.</w:t>
      </w:r>
    </w:p>
    <w:p w:rsidR="009D2A28" w:rsidRPr="000F3EA8" w:rsidRDefault="009D2A28" w:rsidP="000F3EA8">
      <w:pPr>
        <w:rPr>
          <w:rFonts w:eastAsia="MS Mincho"/>
          <w:lang w:val="en-US" w:eastAsia="ja-JP"/>
        </w:rPr>
      </w:pPr>
    </w:p>
    <w:p w:rsidR="00755A47" w:rsidRDefault="00FB6EA3" w:rsidP="00554E86">
      <w:pPr>
        <w:pStyle w:val="Heading1"/>
      </w:pPr>
      <w:r>
        <w:t xml:space="preserve">Design </w:t>
      </w:r>
      <w:r w:rsidR="00EE6FD1">
        <w:t xml:space="preserve">for </w:t>
      </w:r>
      <w:r w:rsidR="006113D3">
        <w:t>WUS</w:t>
      </w:r>
    </w:p>
    <w:p w:rsidR="006113D3" w:rsidRDefault="00ED6F5B" w:rsidP="00755A47">
      <w:pPr>
        <w:pStyle w:val="BodyText"/>
        <w:rPr>
          <w:lang w:eastAsia="ko-KR"/>
        </w:rPr>
      </w:pPr>
      <w:r>
        <w:rPr>
          <w:lang w:eastAsia="ko-KR"/>
        </w:rPr>
        <w:t xml:space="preserve">Figure 1 illustrates the pre-synchronization and WUS detection operations. </w:t>
      </w:r>
      <w:r w:rsidR="00B37122">
        <w:rPr>
          <w:lang w:eastAsia="ko-KR"/>
        </w:rPr>
        <w:t xml:space="preserve">Legacy NPSS and NSSS can be used to do pre-synchronization and confirm device is in same cell for idle paging UE. </w:t>
      </w:r>
      <w:r>
        <w:rPr>
          <w:lang w:eastAsia="ko-KR"/>
        </w:rPr>
        <w:t>In case cell ID has changed since device last awake, a typical implementation will determine device is not in the same cell during the NPSS and NSSS detection stage and cell re-selection will be triggered</w:t>
      </w:r>
      <w:r w:rsidR="006113D3">
        <w:rPr>
          <w:lang w:eastAsia="ko-KR"/>
        </w:rPr>
        <w:t>.</w:t>
      </w:r>
      <w:r w:rsidR="00037AA6">
        <w:rPr>
          <w:lang w:eastAsia="ko-KR"/>
        </w:rPr>
        <w:t xml:space="preserve"> Further aspects of synchronization</w:t>
      </w:r>
      <w:r w:rsidR="00523712">
        <w:rPr>
          <w:lang w:eastAsia="ko-KR"/>
        </w:rPr>
        <w:t xml:space="preserve"> and configurations</w:t>
      </w:r>
      <w:r w:rsidR="00037AA6">
        <w:rPr>
          <w:lang w:eastAsia="ko-KR"/>
        </w:rPr>
        <w:t xml:space="preserve"> for WUS </w:t>
      </w:r>
      <w:r w:rsidR="00B37122">
        <w:rPr>
          <w:lang w:eastAsia="ko-KR"/>
        </w:rPr>
        <w:t xml:space="preserve">were </w:t>
      </w:r>
      <w:r w:rsidR="00523712">
        <w:rPr>
          <w:lang w:eastAsia="ko-KR"/>
        </w:rPr>
        <w:t xml:space="preserve">addressed </w:t>
      </w:r>
      <w:r w:rsidR="00037AA6">
        <w:rPr>
          <w:lang w:eastAsia="ko-KR"/>
        </w:rPr>
        <w:t xml:space="preserve">in </w:t>
      </w:r>
      <w:r w:rsidR="00523712">
        <w:rPr>
          <w:lang w:eastAsia="ko-KR"/>
        </w:rPr>
        <w:t xml:space="preserve">other contributions to this meeting in </w:t>
      </w:r>
      <w:r w:rsidR="00037AA6">
        <w:rPr>
          <w:lang w:eastAsia="ko-KR"/>
        </w:rPr>
        <w:t>[1]</w:t>
      </w:r>
      <w:r w:rsidR="00B37122">
        <w:rPr>
          <w:lang w:eastAsia="ko-KR"/>
        </w:rPr>
        <w:t xml:space="preserve"> and [2]</w:t>
      </w:r>
      <w:r w:rsidR="00523712">
        <w:rPr>
          <w:lang w:eastAsia="ko-KR"/>
        </w:rPr>
        <w:t xml:space="preserve"> respectively</w:t>
      </w:r>
      <w:r w:rsidR="00037AA6">
        <w:rPr>
          <w:lang w:eastAsia="ko-KR"/>
        </w:rPr>
        <w:t>.</w:t>
      </w:r>
    </w:p>
    <w:p w:rsidR="006113D3" w:rsidRDefault="00ED6F5B" w:rsidP="00ED6F5B">
      <w:pPr>
        <w:pStyle w:val="BodyText"/>
        <w:ind w:left="1136"/>
        <w:rPr>
          <w:lang w:eastAsia="ko-KR"/>
        </w:rPr>
      </w:pPr>
      <w:r>
        <w:rPr>
          <w:noProof/>
          <w:lang w:val="en-US"/>
        </w:rPr>
        <w:drawing>
          <wp:inline distT="0" distB="0" distL="0" distR="0" wp14:anchorId="4C534E57" wp14:editId="6E0CDB5D">
            <wp:extent cx="4324447" cy="106877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80543" cy="1082643"/>
                    </a:xfrm>
                    <a:prstGeom prst="rect">
                      <a:avLst/>
                    </a:prstGeom>
                  </pic:spPr>
                </pic:pic>
              </a:graphicData>
            </a:graphic>
          </wp:inline>
        </w:drawing>
      </w:r>
    </w:p>
    <w:p w:rsidR="00ED6F5B" w:rsidRPr="00ED6F5B" w:rsidRDefault="00ED6F5B" w:rsidP="00ED6F5B">
      <w:pPr>
        <w:pStyle w:val="BodyText"/>
        <w:jc w:val="center"/>
        <w:rPr>
          <w:b/>
          <w:i/>
          <w:lang w:eastAsia="ko-KR"/>
        </w:rPr>
      </w:pPr>
      <w:r w:rsidRPr="00ED6F5B">
        <w:rPr>
          <w:b/>
          <w:i/>
          <w:lang w:eastAsia="ko-KR"/>
        </w:rPr>
        <w:t>Figure 1. Pre-synchronization and WUS detection operations</w:t>
      </w:r>
    </w:p>
    <w:p w:rsidR="00243323" w:rsidRDefault="00243323" w:rsidP="00755A47">
      <w:pPr>
        <w:pStyle w:val="BodyText"/>
        <w:rPr>
          <w:lang w:eastAsia="ko-KR"/>
        </w:rPr>
      </w:pPr>
    </w:p>
    <w:p w:rsidR="005F1AA7" w:rsidRDefault="00CC422E" w:rsidP="00AD7B41">
      <w:pPr>
        <w:pStyle w:val="BodyText"/>
        <w:rPr>
          <w:lang w:eastAsia="ko-KR"/>
        </w:rPr>
      </w:pPr>
      <w:bookmarkStart w:id="2" w:name="_Ref481671177"/>
      <w:r>
        <w:rPr>
          <w:lang w:eastAsia="ko-KR"/>
        </w:rPr>
        <w:lastRenderedPageBreak/>
        <w:t>Design of WUS is based on long ZC sequence</w:t>
      </w:r>
      <w:r w:rsidRPr="00CC422E">
        <w:t xml:space="preserve"> </w:t>
      </w:r>
      <w:r w:rsidRPr="00CC422E">
        <w:rPr>
          <w:lang w:eastAsia="ko-KR"/>
        </w:rPr>
        <w:t>within one subframe as a basic unit and repeated/extended for multiple subframes to support larger coverage</w:t>
      </w:r>
      <w:r>
        <w:rPr>
          <w:lang w:eastAsia="ko-KR"/>
        </w:rPr>
        <w:t xml:space="preserve">. As legacy NSSS uses ZC sequence length 131, it is </w:t>
      </w:r>
      <w:r w:rsidR="00D86B9F">
        <w:rPr>
          <w:lang w:eastAsia="ko-KR"/>
        </w:rPr>
        <w:t>necessary to differentiate the WUS re-using ZC sequence length of 131</w:t>
      </w:r>
      <w:r>
        <w:rPr>
          <w:lang w:eastAsia="ko-KR"/>
        </w:rPr>
        <w:t xml:space="preserve"> to avoid impact from WUS transmission to legacy NSSS detection or avoid impact of legacy NSSS transmission to WUS detection</w:t>
      </w:r>
      <w:r w:rsidR="00885952">
        <w:rPr>
          <w:lang w:eastAsia="ko-KR"/>
        </w:rPr>
        <w:t>. There are 3 options considered</w:t>
      </w:r>
      <w:r>
        <w:rPr>
          <w:lang w:eastAsia="ko-KR"/>
        </w:rPr>
        <w:t xml:space="preserve">. </w:t>
      </w:r>
    </w:p>
    <w:p w:rsidR="005F1AA7" w:rsidRDefault="004E72E8" w:rsidP="00AD7B41">
      <w:pPr>
        <w:pStyle w:val="BodyText"/>
        <w:rPr>
          <w:lang w:eastAsia="ko-KR"/>
        </w:rPr>
      </w:pPr>
      <w:r w:rsidRPr="004E72E8">
        <w:rPr>
          <w:lang w:eastAsia="ko-KR"/>
        </w:rPr>
        <w:t>-</w:t>
      </w:r>
      <w:r w:rsidRPr="004E72E8">
        <w:rPr>
          <w:lang w:eastAsia="ko-KR"/>
        </w:rPr>
        <w:tab/>
        <w:t>WUS Type 0 is a ZC sequence multiplexed with RE-level cover codes</w:t>
      </w:r>
      <w:r w:rsidR="00885952">
        <w:rPr>
          <w:lang w:eastAsia="ko-KR"/>
        </w:rPr>
        <w:t xml:space="preserve"> (Gold codes [1], [2]</w:t>
      </w:r>
      <w:r w:rsidR="00662AA0">
        <w:rPr>
          <w:lang w:eastAsia="ko-KR"/>
        </w:rPr>
        <w:t xml:space="preserve">, </w:t>
      </w:r>
      <w:r w:rsidR="00885952">
        <w:rPr>
          <w:lang w:eastAsia="ko-KR"/>
        </w:rPr>
        <w:t>Hadamard code [3]</w:t>
      </w:r>
      <w:r w:rsidR="00CF620E">
        <w:rPr>
          <w:lang w:eastAsia="ko-KR"/>
        </w:rPr>
        <w:t>, [4]</w:t>
      </w:r>
      <w:r w:rsidR="00885952">
        <w:rPr>
          <w:lang w:eastAsia="ko-KR"/>
        </w:rPr>
        <w:t>)</w:t>
      </w:r>
    </w:p>
    <w:p w:rsidR="004E72E8" w:rsidRDefault="004E72E8" w:rsidP="00AD7B41">
      <w:pPr>
        <w:pStyle w:val="BodyText"/>
        <w:rPr>
          <w:lang w:eastAsia="ko-KR"/>
        </w:rPr>
      </w:pPr>
      <w:r w:rsidRPr="004E72E8">
        <w:rPr>
          <w:lang w:eastAsia="ko-KR"/>
        </w:rPr>
        <w:t>-</w:t>
      </w:r>
      <w:r w:rsidRPr="004E72E8">
        <w:rPr>
          <w:lang w:eastAsia="ko-KR"/>
        </w:rPr>
        <w:tab/>
        <w:t>WUS Type 1 is a ZC sequence differentially encoded on each symbol</w:t>
      </w:r>
      <w:r w:rsidR="00662AA0">
        <w:rPr>
          <w:lang w:eastAsia="ko-KR"/>
        </w:rPr>
        <w:t xml:space="preserve"> with time-varying scrambling </w:t>
      </w:r>
      <w:r w:rsidR="00CF620E">
        <w:rPr>
          <w:lang w:eastAsia="ko-KR"/>
        </w:rPr>
        <w:t xml:space="preserve"> [5</w:t>
      </w:r>
      <w:r w:rsidR="00885952">
        <w:rPr>
          <w:lang w:eastAsia="ko-KR"/>
        </w:rPr>
        <w:t>]</w:t>
      </w:r>
    </w:p>
    <w:p w:rsidR="004E72E8" w:rsidRDefault="004E72E8" w:rsidP="00AD7B41">
      <w:pPr>
        <w:pStyle w:val="BodyText"/>
        <w:rPr>
          <w:lang w:eastAsia="ko-KR"/>
        </w:rPr>
      </w:pPr>
      <w:r w:rsidRPr="004E72E8">
        <w:rPr>
          <w:lang w:eastAsia="ko-KR"/>
        </w:rPr>
        <w:t>-</w:t>
      </w:r>
      <w:r w:rsidRPr="004E72E8">
        <w:rPr>
          <w:lang w:eastAsia="ko-KR"/>
        </w:rPr>
        <w:tab/>
        <w:t>WUS Type 2 is the NSSS sequence with different mapping</w:t>
      </w:r>
      <w:r w:rsidR="00885952">
        <w:rPr>
          <w:lang w:eastAsia="ko-KR"/>
        </w:rPr>
        <w:t xml:space="preserve"> [1]</w:t>
      </w:r>
    </w:p>
    <w:p w:rsidR="00A50379" w:rsidRDefault="00A50379" w:rsidP="00AD7B41">
      <w:pPr>
        <w:pStyle w:val="BodyText"/>
        <w:rPr>
          <w:lang w:eastAsia="ko-KR"/>
        </w:rPr>
      </w:pPr>
    </w:p>
    <w:tbl>
      <w:tblPr>
        <w:tblStyle w:val="GridTable4-Accent4"/>
        <w:tblW w:w="0" w:type="auto"/>
        <w:jc w:val="center"/>
        <w:tblLook w:val="04A0" w:firstRow="1" w:lastRow="0" w:firstColumn="1" w:lastColumn="0" w:noHBand="0" w:noVBand="1"/>
      </w:tblPr>
      <w:tblGrid>
        <w:gridCol w:w="2529"/>
        <w:gridCol w:w="1835"/>
        <w:gridCol w:w="2010"/>
        <w:gridCol w:w="1901"/>
        <w:gridCol w:w="1356"/>
      </w:tblGrid>
      <w:tr w:rsidR="00A50379" w:rsidRPr="007C7DAD" w:rsidTr="00924E56">
        <w:trPr>
          <w:cnfStyle w:val="100000000000" w:firstRow="1" w:lastRow="0" w:firstColumn="0" w:lastColumn="0" w:oddVBand="0" w:evenVBand="0" w:oddHBand="0" w:evenHBand="0" w:firstRowFirstColumn="0" w:firstRowLastColumn="0" w:lastRowFirstColumn="0" w:lastRowLastColumn="0"/>
          <w:trHeight w:val="804"/>
          <w:jc w:val="center"/>
        </w:trPr>
        <w:tc>
          <w:tcPr>
            <w:cnfStyle w:val="001000000000" w:firstRow="0" w:lastRow="0" w:firstColumn="1" w:lastColumn="0" w:oddVBand="0" w:evenVBand="0" w:oddHBand="0" w:evenHBand="0" w:firstRowFirstColumn="0" w:firstRowLastColumn="0" w:lastRowFirstColumn="0" w:lastRowLastColumn="0"/>
            <w:tcW w:w="2529" w:type="dxa"/>
          </w:tcPr>
          <w:p w:rsidR="00A50379" w:rsidRPr="00092656" w:rsidRDefault="00A50379" w:rsidP="00220256">
            <w:pPr>
              <w:rPr>
                <w:sz w:val="20"/>
                <w:szCs w:val="24"/>
                <w:lang w:eastAsia="x-none"/>
              </w:rPr>
            </w:pPr>
            <w:r w:rsidRPr="00092656">
              <w:rPr>
                <w:sz w:val="20"/>
                <w:szCs w:val="24"/>
                <w:lang w:eastAsia="x-none"/>
              </w:rPr>
              <w:t>Solutions</w:t>
            </w:r>
          </w:p>
        </w:tc>
        <w:tc>
          <w:tcPr>
            <w:tcW w:w="1835" w:type="dxa"/>
          </w:tcPr>
          <w:p w:rsidR="00A50379" w:rsidRPr="00092656" w:rsidRDefault="00A50379" w:rsidP="00220256">
            <w:pPr>
              <w:cnfStyle w:val="100000000000" w:firstRow="1" w:lastRow="0" w:firstColumn="0" w:lastColumn="0" w:oddVBand="0" w:evenVBand="0" w:oddHBand="0" w:evenHBand="0" w:firstRowFirstColumn="0" w:firstRowLastColumn="0" w:lastRowFirstColumn="0" w:lastRowLastColumn="0"/>
              <w:rPr>
                <w:sz w:val="20"/>
                <w:szCs w:val="24"/>
                <w:lang w:eastAsia="x-none"/>
              </w:rPr>
            </w:pPr>
            <w:r w:rsidRPr="00092656">
              <w:rPr>
                <w:sz w:val="20"/>
                <w:szCs w:val="24"/>
                <w:lang w:eastAsia="x-none"/>
              </w:rPr>
              <w:t>RE-level Cover Codes</w:t>
            </w:r>
          </w:p>
        </w:tc>
        <w:tc>
          <w:tcPr>
            <w:tcW w:w="2010" w:type="dxa"/>
          </w:tcPr>
          <w:p w:rsidR="00A50379" w:rsidRPr="00092656" w:rsidRDefault="00A50379" w:rsidP="00662AA0">
            <w:pPr>
              <w:cnfStyle w:val="100000000000" w:firstRow="1" w:lastRow="0" w:firstColumn="0" w:lastColumn="0" w:oddVBand="0" w:evenVBand="0" w:oddHBand="0" w:evenHBand="0" w:firstRowFirstColumn="0" w:firstRowLastColumn="0" w:lastRowFirstColumn="0" w:lastRowLastColumn="0"/>
              <w:rPr>
                <w:sz w:val="20"/>
                <w:szCs w:val="24"/>
                <w:lang w:eastAsia="x-none"/>
              </w:rPr>
            </w:pPr>
            <w:r w:rsidRPr="00092656">
              <w:rPr>
                <w:sz w:val="20"/>
                <w:szCs w:val="24"/>
                <w:lang w:eastAsia="x-none"/>
              </w:rPr>
              <w:t xml:space="preserve">Symbol-level differential encoding </w:t>
            </w:r>
          </w:p>
        </w:tc>
        <w:tc>
          <w:tcPr>
            <w:tcW w:w="1901" w:type="dxa"/>
          </w:tcPr>
          <w:p w:rsidR="00A50379" w:rsidRPr="00092656" w:rsidRDefault="00A50379" w:rsidP="00220256">
            <w:pPr>
              <w:cnfStyle w:val="100000000000" w:firstRow="1" w:lastRow="0" w:firstColumn="0" w:lastColumn="0" w:oddVBand="0" w:evenVBand="0" w:oddHBand="0" w:evenHBand="0" w:firstRowFirstColumn="0" w:firstRowLastColumn="0" w:lastRowFirstColumn="0" w:lastRowLastColumn="0"/>
              <w:rPr>
                <w:sz w:val="20"/>
                <w:szCs w:val="24"/>
                <w:lang w:eastAsia="x-none"/>
              </w:rPr>
            </w:pPr>
            <w:r w:rsidRPr="00092656">
              <w:rPr>
                <w:sz w:val="20"/>
                <w:szCs w:val="24"/>
                <w:lang w:eastAsia="x-none"/>
              </w:rPr>
              <w:t>Different mapping</w:t>
            </w:r>
          </w:p>
        </w:tc>
        <w:tc>
          <w:tcPr>
            <w:tcW w:w="1356" w:type="dxa"/>
          </w:tcPr>
          <w:p w:rsidR="00A50379" w:rsidRPr="00092656" w:rsidRDefault="00A50379" w:rsidP="00220256">
            <w:pPr>
              <w:cnfStyle w:val="100000000000" w:firstRow="1" w:lastRow="0" w:firstColumn="0" w:lastColumn="0" w:oddVBand="0" w:evenVBand="0" w:oddHBand="0" w:evenHBand="0" w:firstRowFirstColumn="0" w:firstRowLastColumn="0" w:lastRowFirstColumn="0" w:lastRowLastColumn="0"/>
              <w:rPr>
                <w:sz w:val="20"/>
                <w:szCs w:val="24"/>
                <w:lang w:eastAsia="x-none"/>
              </w:rPr>
            </w:pPr>
            <w:r w:rsidRPr="00092656">
              <w:rPr>
                <w:sz w:val="20"/>
                <w:szCs w:val="24"/>
                <w:lang w:eastAsia="x-none"/>
              </w:rPr>
              <w:t>Time varying</w:t>
            </w:r>
          </w:p>
        </w:tc>
      </w:tr>
      <w:tr w:rsidR="00A50379" w:rsidRPr="007C7DAD" w:rsidTr="00924E56">
        <w:trPr>
          <w:cnfStyle w:val="000000100000" w:firstRow="0" w:lastRow="0" w:firstColumn="0" w:lastColumn="0" w:oddVBand="0" w:evenVBand="0" w:oddHBand="1" w:evenHBand="0" w:firstRowFirstColumn="0" w:firstRowLastColumn="0" w:lastRowFirstColumn="0" w:lastRowLastColumn="0"/>
          <w:trHeight w:val="310"/>
          <w:jc w:val="center"/>
        </w:trPr>
        <w:tc>
          <w:tcPr>
            <w:cnfStyle w:val="001000000000" w:firstRow="0" w:lastRow="0" w:firstColumn="1" w:lastColumn="0" w:oddVBand="0" w:evenVBand="0" w:oddHBand="0" w:evenHBand="0" w:firstRowFirstColumn="0" w:firstRowLastColumn="0" w:lastRowFirstColumn="0" w:lastRowLastColumn="0"/>
            <w:tcW w:w="2529" w:type="dxa"/>
          </w:tcPr>
          <w:p w:rsidR="00A50379" w:rsidRPr="00092656" w:rsidRDefault="00A50379" w:rsidP="00A50379">
            <w:pPr>
              <w:rPr>
                <w:sz w:val="20"/>
                <w:szCs w:val="24"/>
                <w:lang w:eastAsia="x-none"/>
              </w:rPr>
            </w:pPr>
            <w:r w:rsidRPr="00092656">
              <w:rPr>
                <w:sz w:val="20"/>
                <w:szCs w:val="24"/>
                <w:lang w:eastAsia="x-none"/>
              </w:rPr>
              <w:t>Differentiation with NSSS</w:t>
            </w:r>
          </w:p>
        </w:tc>
        <w:tc>
          <w:tcPr>
            <w:tcW w:w="1835" w:type="dxa"/>
          </w:tcPr>
          <w:p w:rsidR="00A50379" w:rsidRPr="00092656" w:rsidRDefault="00A50379" w:rsidP="00A50379">
            <w:pPr>
              <w:cnfStyle w:val="000000100000" w:firstRow="0" w:lastRow="0" w:firstColumn="0" w:lastColumn="0" w:oddVBand="0" w:evenVBand="0" w:oddHBand="1" w:evenHBand="0" w:firstRowFirstColumn="0" w:firstRowLastColumn="0" w:lastRowFirstColumn="0" w:lastRowLastColumn="0"/>
              <w:rPr>
                <w:b/>
                <w:color w:val="FF0000"/>
                <w:sz w:val="20"/>
                <w:szCs w:val="24"/>
                <w:lang w:eastAsia="x-none"/>
              </w:rPr>
            </w:pPr>
            <w:r w:rsidRPr="00092656">
              <w:rPr>
                <w:b/>
                <w:color w:val="00B050"/>
                <w:sz w:val="20"/>
                <w:szCs w:val="24"/>
                <w:lang w:eastAsia="x-none"/>
              </w:rPr>
              <w:t>Ѵ</w:t>
            </w:r>
          </w:p>
        </w:tc>
        <w:tc>
          <w:tcPr>
            <w:tcW w:w="2010" w:type="dxa"/>
          </w:tcPr>
          <w:p w:rsidR="00A50379" w:rsidRPr="00092656" w:rsidRDefault="00A50379" w:rsidP="00A50379">
            <w:pPr>
              <w:cnfStyle w:val="000000100000" w:firstRow="0" w:lastRow="0" w:firstColumn="0" w:lastColumn="0" w:oddVBand="0" w:evenVBand="0" w:oddHBand="1" w:evenHBand="0" w:firstRowFirstColumn="0" w:firstRowLastColumn="0" w:lastRowFirstColumn="0" w:lastRowLastColumn="0"/>
              <w:rPr>
                <w:b/>
                <w:color w:val="FF0000"/>
                <w:sz w:val="20"/>
                <w:szCs w:val="24"/>
                <w:lang w:eastAsia="x-none"/>
              </w:rPr>
            </w:pPr>
            <w:r w:rsidRPr="00092656">
              <w:rPr>
                <w:b/>
                <w:color w:val="00B050"/>
                <w:sz w:val="20"/>
                <w:szCs w:val="24"/>
                <w:lang w:eastAsia="x-none"/>
              </w:rPr>
              <w:t>Ѵ</w:t>
            </w:r>
          </w:p>
        </w:tc>
        <w:tc>
          <w:tcPr>
            <w:tcW w:w="1901" w:type="dxa"/>
          </w:tcPr>
          <w:p w:rsidR="00A50379" w:rsidRPr="00092656" w:rsidRDefault="00A50379" w:rsidP="00A50379">
            <w:pPr>
              <w:cnfStyle w:val="000000100000" w:firstRow="0" w:lastRow="0" w:firstColumn="0" w:lastColumn="0" w:oddVBand="0" w:evenVBand="0" w:oddHBand="1" w:evenHBand="0" w:firstRowFirstColumn="0" w:firstRowLastColumn="0" w:lastRowFirstColumn="0" w:lastRowLastColumn="0"/>
              <w:rPr>
                <w:b/>
                <w:color w:val="FF0000"/>
                <w:sz w:val="20"/>
                <w:szCs w:val="24"/>
                <w:lang w:eastAsia="x-none"/>
              </w:rPr>
            </w:pPr>
            <w:r w:rsidRPr="00092656">
              <w:rPr>
                <w:b/>
                <w:color w:val="00B050"/>
                <w:sz w:val="20"/>
                <w:szCs w:val="24"/>
                <w:lang w:eastAsia="x-none"/>
              </w:rPr>
              <w:t>Ѵ</w:t>
            </w:r>
          </w:p>
        </w:tc>
        <w:tc>
          <w:tcPr>
            <w:tcW w:w="1356" w:type="dxa"/>
          </w:tcPr>
          <w:p w:rsidR="00A50379" w:rsidRPr="00092656" w:rsidRDefault="00A50379" w:rsidP="00A50379">
            <w:pPr>
              <w:cnfStyle w:val="000000100000" w:firstRow="0" w:lastRow="0" w:firstColumn="0" w:lastColumn="0" w:oddVBand="0" w:evenVBand="0" w:oddHBand="1" w:evenHBand="0" w:firstRowFirstColumn="0" w:firstRowLastColumn="0" w:lastRowFirstColumn="0" w:lastRowLastColumn="0"/>
              <w:rPr>
                <w:b/>
                <w:color w:val="FF0000"/>
                <w:sz w:val="20"/>
                <w:szCs w:val="24"/>
                <w:lang w:eastAsia="x-none"/>
              </w:rPr>
            </w:pPr>
            <w:r w:rsidRPr="00092656">
              <w:rPr>
                <w:b/>
                <w:color w:val="00B050"/>
                <w:sz w:val="20"/>
                <w:szCs w:val="24"/>
                <w:lang w:eastAsia="x-none"/>
              </w:rPr>
              <w:t>Ѵ</w:t>
            </w:r>
          </w:p>
        </w:tc>
      </w:tr>
      <w:tr w:rsidR="00A50379" w:rsidRPr="007C7DAD" w:rsidTr="00924E56">
        <w:trPr>
          <w:trHeight w:val="302"/>
          <w:jc w:val="center"/>
        </w:trPr>
        <w:tc>
          <w:tcPr>
            <w:cnfStyle w:val="001000000000" w:firstRow="0" w:lastRow="0" w:firstColumn="1" w:lastColumn="0" w:oddVBand="0" w:evenVBand="0" w:oddHBand="0" w:evenHBand="0" w:firstRowFirstColumn="0" w:firstRowLastColumn="0" w:lastRowFirstColumn="0" w:lastRowLastColumn="0"/>
            <w:tcW w:w="2529" w:type="dxa"/>
          </w:tcPr>
          <w:p w:rsidR="00A50379" w:rsidRPr="00092656" w:rsidRDefault="00A50379" w:rsidP="00A50379">
            <w:pPr>
              <w:rPr>
                <w:sz w:val="20"/>
                <w:szCs w:val="24"/>
                <w:lang w:eastAsia="x-none"/>
              </w:rPr>
            </w:pPr>
            <w:r w:rsidRPr="00092656">
              <w:rPr>
                <w:sz w:val="20"/>
                <w:szCs w:val="24"/>
                <w:lang w:eastAsia="x-none"/>
              </w:rPr>
              <w:t>Flexibility for network configuration</w:t>
            </w:r>
          </w:p>
        </w:tc>
        <w:tc>
          <w:tcPr>
            <w:tcW w:w="1835" w:type="dxa"/>
          </w:tcPr>
          <w:p w:rsidR="00A50379" w:rsidRPr="00092656" w:rsidRDefault="00A50379" w:rsidP="00A50379">
            <w:pPr>
              <w:cnfStyle w:val="000000000000" w:firstRow="0" w:lastRow="0" w:firstColumn="0" w:lastColumn="0" w:oddVBand="0" w:evenVBand="0" w:oddHBand="0" w:evenHBand="0" w:firstRowFirstColumn="0" w:firstRowLastColumn="0" w:lastRowFirstColumn="0" w:lastRowLastColumn="0"/>
              <w:rPr>
                <w:b/>
                <w:color w:val="00B050"/>
                <w:sz w:val="20"/>
                <w:szCs w:val="24"/>
                <w:lang w:eastAsia="x-none"/>
              </w:rPr>
            </w:pPr>
            <w:r w:rsidRPr="00092656">
              <w:rPr>
                <w:b/>
                <w:color w:val="00B050"/>
                <w:sz w:val="20"/>
                <w:szCs w:val="24"/>
                <w:lang w:eastAsia="x-none"/>
              </w:rPr>
              <w:t>Ѵ</w:t>
            </w:r>
          </w:p>
        </w:tc>
        <w:tc>
          <w:tcPr>
            <w:tcW w:w="2010" w:type="dxa"/>
          </w:tcPr>
          <w:p w:rsidR="00A50379" w:rsidRPr="00092656" w:rsidRDefault="00A50379" w:rsidP="00A50379">
            <w:pPr>
              <w:cnfStyle w:val="000000000000" w:firstRow="0" w:lastRow="0" w:firstColumn="0" w:lastColumn="0" w:oddVBand="0" w:evenVBand="0" w:oddHBand="0" w:evenHBand="0" w:firstRowFirstColumn="0" w:firstRowLastColumn="0" w:lastRowFirstColumn="0" w:lastRowLastColumn="0"/>
              <w:rPr>
                <w:b/>
                <w:color w:val="00B050"/>
                <w:sz w:val="20"/>
                <w:szCs w:val="24"/>
                <w:lang w:eastAsia="x-none"/>
              </w:rPr>
            </w:pPr>
            <w:r w:rsidRPr="00092656">
              <w:rPr>
                <w:b/>
                <w:color w:val="00B050"/>
                <w:sz w:val="20"/>
                <w:szCs w:val="24"/>
                <w:lang w:eastAsia="x-none"/>
              </w:rPr>
              <w:t>Ѵ</w:t>
            </w:r>
          </w:p>
        </w:tc>
        <w:tc>
          <w:tcPr>
            <w:tcW w:w="1901" w:type="dxa"/>
          </w:tcPr>
          <w:p w:rsidR="00A50379" w:rsidRPr="00092656" w:rsidRDefault="00A50379" w:rsidP="00A50379">
            <w:pPr>
              <w:cnfStyle w:val="000000000000" w:firstRow="0" w:lastRow="0" w:firstColumn="0" w:lastColumn="0" w:oddVBand="0" w:evenVBand="0" w:oddHBand="0" w:evenHBand="0" w:firstRowFirstColumn="0" w:firstRowLastColumn="0" w:lastRowFirstColumn="0" w:lastRowLastColumn="0"/>
              <w:rPr>
                <w:b/>
                <w:color w:val="00B050"/>
                <w:sz w:val="20"/>
                <w:szCs w:val="24"/>
                <w:lang w:eastAsia="x-none"/>
              </w:rPr>
            </w:pPr>
            <w:r w:rsidRPr="00092656">
              <w:rPr>
                <w:b/>
                <w:color w:val="FF0000"/>
                <w:sz w:val="20"/>
                <w:szCs w:val="24"/>
                <w:lang w:eastAsia="x-none"/>
              </w:rPr>
              <w:t>Χ</w:t>
            </w:r>
          </w:p>
        </w:tc>
        <w:tc>
          <w:tcPr>
            <w:tcW w:w="1356" w:type="dxa"/>
          </w:tcPr>
          <w:p w:rsidR="00A50379" w:rsidRPr="00092656" w:rsidRDefault="00A50379" w:rsidP="00A50379">
            <w:pPr>
              <w:cnfStyle w:val="000000000000" w:firstRow="0" w:lastRow="0" w:firstColumn="0" w:lastColumn="0" w:oddVBand="0" w:evenVBand="0" w:oddHBand="0" w:evenHBand="0" w:firstRowFirstColumn="0" w:firstRowLastColumn="0" w:lastRowFirstColumn="0" w:lastRowLastColumn="0"/>
              <w:rPr>
                <w:b/>
                <w:color w:val="00B050"/>
                <w:sz w:val="20"/>
                <w:szCs w:val="24"/>
                <w:lang w:eastAsia="x-none"/>
              </w:rPr>
            </w:pPr>
            <w:r w:rsidRPr="00092656">
              <w:rPr>
                <w:b/>
                <w:color w:val="00B050"/>
                <w:sz w:val="20"/>
                <w:szCs w:val="24"/>
                <w:lang w:eastAsia="x-none"/>
              </w:rPr>
              <w:t>Ѵ</w:t>
            </w:r>
          </w:p>
        </w:tc>
      </w:tr>
      <w:tr w:rsidR="00A50379" w:rsidRPr="007C7DAD" w:rsidTr="00924E56">
        <w:trPr>
          <w:cnfStyle w:val="000000100000" w:firstRow="0" w:lastRow="0" w:firstColumn="0" w:lastColumn="0" w:oddVBand="0" w:evenVBand="0" w:oddHBand="1" w:evenHBand="0" w:firstRowFirstColumn="0" w:firstRowLastColumn="0" w:lastRowFirstColumn="0" w:lastRowLastColumn="0"/>
          <w:trHeight w:val="302"/>
          <w:jc w:val="center"/>
        </w:trPr>
        <w:tc>
          <w:tcPr>
            <w:cnfStyle w:val="001000000000" w:firstRow="0" w:lastRow="0" w:firstColumn="1" w:lastColumn="0" w:oddVBand="0" w:evenVBand="0" w:oddHBand="0" w:evenHBand="0" w:firstRowFirstColumn="0" w:firstRowLastColumn="0" w:lastRowFirstColumn="0" w:lastRowLastColumn="0"/>
            <w:tcW w:w="2529" w:type="dxa"/>
          </w:tcPr>
          <w:p w:rsidR="00A50379" w:rsidRPr="00092656" w:rsidRDefault="00A50379" w:rsidP="00A50379">
            <w:pPr>
              <w:rPr>
                <w:sz w:val="20"/>
                <w:szCs w:val="24"/>
                <w:lang w:eastAsia="x-none"/>
              </w:rPr>
            </w:pPr>
            <w:r w:rsidRPr="00092656">
              <w:rPr>
                <w:sz w:val="20"/>
                <w:szCs w:val="24"/>
                <w:lang w:eastAsia="x-none"/>
              </w:rPr>
              <w:t>Device implementation complexity</w:t>
            </w:r>
          </w:p>
        </w:tc>
        <w:tc>
          <w:tcPr>
            <w:tcW w:w="1835" w:type="dxa"/>
          </w:tcPr>
          <w:p w:rsidR="00A50379" w:rsidRPr="00092656" w:rsidRDefault="00A50379" w:rsidP="00A50379">
            <w:pPr>
              <w:cnfStyle w:val="000000100000" w:firstRow="0" w:lastRow="0" w:firstColumn="0" w:lastColumn="0" w:oddVBand="0" w:evenVBand="0" w:oddHBand="1" w:evenHBand="0" w:firstRowFirstColumn="0" w:firstRowLastColumn="0" w:lastRowFirstColumn="0" w:lastRowLastColumn="0"/>
              <w:rPr>
                <w:b/>
                <w:color w:val="00B050"/>
                <w:sz w:val="20"/>
                <w:szCs w:val="24"/>
                <w:lang w:eastAsia="x-none"/>
              </w:rPr>
            </w:pPr>
            <w:r w:rsidRPr="00092656">
              <w:rPr>
                <w:b/>
                <w:color w:val="00B050"/>
                <w:sz w:val="20"/>
                <w:szCs w:val="24"/>
                <w:lang w:eastAsia="x-none"/>
              </w:rPr>
              <w:t>Ѵ</w:t>
            </w:r>
          </w:p>
        </w:tc>
        <w:tc>
          <w:tcPr>
            <w:tcW w:w="2010" w:type="dxa"/>
          </w:tcPr>
          <w:p w:rsidR="00A50379" w:rsidRPr="00092656" w:rsidRDefault="00A50379" w:rsidP="00A50379">
            <w:pPr>
              <w:cnfStyle w:val="000000100000" w:firstRow="0" w:lastRow="0" w:firstColumn="0" w:lastColumn="0" w:oddVBand="0" w:evenVBand="0" w:oddHBand="1" w:evenHBand="0" w:firstRowFirstColumn="0" w:firstRowLastColumn="0" w:lastRowFirstColumn="0" w:lastRowLastColumn="0"/>
              <w:rPr>
                <w:b/>
                <w:color w:val="00B050"/>
                <w:sz w:val="20"/>
                <w:szCs w:val="24"/>
                <w:lang w:eastAsia="x-none"/>
              </w:rPr>
            </w:pPr>
            <w:r w:rsidRPr="00092656">
              <w:rPr>
                <w:b/>
                <w:color w:val="FF0000"/>
                <w:sz w:val="20"/>
                <w:szCs w:val="24"/>
                <w:lang w:eastAsia="x-none"/>
              </w:rPr>
              <w:t>Χ</w:t>
            </w:r>
          </w:p>
        </w:tc>
        <w:tc>
          <w:tcPr>
            <w:tcW w:w="1901" w:type="dxa"/>
          </w:tcPr>
          <w:p w:rsidR="00A50379" w:rsidRPr="00092656" w:rsidRDefault="00A50379" w:rsidP="00A50379">
            <w:pPr>
              <w:cnfStyle w:val="000000100000" w:firstRow="0" w:lastRow="0" w:firstColumn="0" w:lastColumn="0" w:oddVBand="0" w:evenVBand="0" w:oddHBand="1" w:evenHBand="0" w:firstRowFirstColumn="0" w:firstRowLastColumn="0" w:lastRowFirstColumn="0" w:lastRowLastColumn="0"/>
              <w:rPr>
                <w:b/>
                <w:color w:val="00B050"/>
                <w:sz w:val="20"/>
                <w:szCs w:val="24"/>
                <w:lang w:eastAsia="x-none"/>
              </w:rPr>
            </w:pPr>
            <w:r w:rsidRPr="00092656">
              <w:rPr>
                <w:b/>
                <w:color w:val="00B050"/>
                <w:sz w:val="20"/>
                <w:szCs w:val="24"/>
                <w:lang w:eastAsia="x-none"/>
              </w:rPr>
              <w:t>Ѵ</w:t>
            </w:r>
          </w:p>
        </w:tc>
        <w:tc>
          <w:tcPr>
            <w:tcW w:w="1356" w:type="dxa"/>
          </w:tcPr>
          <w:p w:rsidR="00A50379" w:rsidRPr="00092656" w:rsidRDefault="00A50379" w:rsidP="00A50379">
            <w:pPr>
              <w:cnfStyle w:val="000000100000" w:firstRow="0" w:lastRow="0" w:firstColumn="0" w:lastColumn="0" w:oddVBand="0" w:evenVBand="0" w:oddHBand="1" w:evenHBand="0" w:firstRowFirstColumn="0" w:firstRowLastColumn="0" w:lastRowFirstColumn="0" w:lastRowLastColumn="0"/>
              <w:rPr>
                <w:b/>
                <w:color w:val="00B050"/>
                <w:sz w:val="20"/>
                <w:szCs w:val="24"/>
                <w:lang w:eastAsia="x-none"/>
              </w:rPr>
            </w:pPr>
            <w:r w:rsidRPr="00092656">
              <w:rPr>
                <w:b/>
                <w:color w:val="FF0000"/>
                <w:sz w:val="20"/>
                <w:szCs w:val="24"/>
                <w:lang w:eastAsia="x-none"/>
              </w:rPr>
              <w:t>Χ</w:t>
            </w:r>
          </w:p>
        </w:tc>
      </w:tr>
      <w:tr w:rsidR="004D065A" w:rsidRPr="007C7DAD" w:rsidTr="00924E56">
        <w:trPr>
          <w:trHeight w:val="302"/>
          <w:jc w:val="center"/>
        </w:trPr>
        <w:tc>
          <w:tcPr>
            <w:cnfStyle w:val="001000000000" w:firstRow="0" w:lastRow="0" w:firstColumn="1" w:lastColumn="0" w:oddVBand="0" w:evenVBand="0" w:oddHBand="0" w:evenHBand="0" w:firstRowFirstColumn="0" w:firstRowLastColumn="0" w:lastRowFirstColumn="0" w:lastRowLastColumn="0"/>
            <w:tcW w:w="2529" w:type="dxa"/>
          </w:tcPr>
          <w:p w:rsidR="004D065A" w:rsidRPr="00092656" w:rsidRDefault="004D065A" w:rsidP="00A50379">
            <w:pPr>
              <w:rPr>
                <w:szCs w:val="24"/>
                <w:lang w:eastAsia="x-none"/>
              </w:rPr>
            </w:pPr>
            <w:r>
              <w:rPr>
                <w:szCs w:val="24"/>
                <w:lang w:eastAsia="x-none"/>
              </w:rPr>
              <w:t>Specification impact</w:t>
            </w:r>
          </w:p>
        </w:tc>
        <w:tc>
          <w:tcPr>
            <w:tcW w:w="1835" w:type="dxa"/>
          </w:tcPr>
          <w:p w:rsidR="004D065A" w:rsidRPr="00092656" w:rsidRDefault="004D065A" w:rsidP="00A50379">
            <w:pPr>
              <w:cnfStyle w:val="000000000000" w:firstRow="0" w:lastRow="0" w:firstColumn="0" w:lastColumn="0" w:oddVBand="0" w:evenVBand="0" w:oddHBand="0" w:evenHBand="0" w:firstRowFirstColumn="0" w:firstRowLastColumn="0" w:lastRowFirstColumn="0" w:lastRowLastColumn="0"/>
              <w:rPr>
                <w:b/>
                <w:color w:val="00B050"/>
                <w:szCs w:val="24"/>
                <w:lang w:eastAsia="x-none"/>
              </w:rPr>
            </w:pPr>
            <w:r w:rsidRPr="00092656">
              <w:rPr>
                <w:b/>
                <w:color w:val="00B050"/>
                <w:sz w:val="20"/>
                <w:szCs w:val="24"/>
                <w:lang w:eastAsia="x-none"/>
              </w:rPr>
              <w:t>Ѵ</w:t>
            </w:r>
          </w:p>
        </w:tc>
        <w:tc>
          <w:tcPr>
            <w:tcW w:w="2010" w:type="dxa"/>
          </w:tcPr>
          <w:p w:rsidR="004D065A" w:rsidRPr="00092656" w:rsidRDefault="004D065A" w:rsidP="00A50379">
            <w:pPr>
              <w:cnfStyle w:val="000000000000" w:firstRow="0" w:lastRow="0" w:firstColumn="0" w:lastColumn="0" w:oddVBand="0" w:evenVBand="0" w:oddHBand="0" w:evenHBand="0" w:firstRowFirstColumn="0" w:firstRowLastColumn="0" w:lastRowFirstColumn="0" w:lastRowLastColumn="0"/>
              <w:rPr>
                <w:b/>
                <w:color w:val="FF0000"/>
                <w:szCs w:val="24"/>
                <w:lang w:eastAsia="x-none"/>
              </w:rPr>
            </w:pPr>
            <w:r w:rsidRPr="00092656">
              <w:rPr>
                <w:b/>
                <w:color w:val="FF0000"/>
                <w:sz w:val="20"/>
                <w:szCs w:val="24"/>
                <w:lang w:eastAsia="x-none"/>
              </w:rPr>
              <w:t>Χ</w:t>
            </w:r>
          </w:p>
        </w:tc>
        <w:tc>
          <w:tcPr>
            <w:tcW w:w="1901" w:type="dxa"/>
          </w:tcPr>
          <w:p w:rsidR="004D065A" w:rsidRPr="00092656" w:rsidRDefault="004D065A" w:rsidP="00A50379">
            <w:pPr>
              <w:cnfStyle w:val="000000000000" w:firstRow="0" w:lastRow="0" w:firstColumn="0" w:lastColumn="0" w:oddVBand="0" w:evenVBand="0" w:oddHBand="0" w:evenHBand="0" w:firstRowFirstColumn="0" w:firstRowLastColumn="0" w:lastRowFirstColumn="0" w:lastRowLastColumn="0"/>
              <w:rPr>
                <w:b/>
                <w:color w:val="00B050"/>
                <w:szCs w:val="24"/>
                <w:lang w:eastAsia="x-none"/>
              </w:rPr>
            </w:pPr>
            <w:r w:rsidRPr="00092656">
              <w:rPr>
                <w:b/>
                <w:color w:val="00B050"/>
                <w:sz w:val="20"/>
                <w:szCs w:val="24"/>
                <w:lang w:eastAsia="x-none"/>
              </w:rPr>
              <w:t>Ѵ</w:t>
            </w:r>
          </w:p>
        </w:tc>
        <w:tc>
          <w:tcPr>
            <w:tcW w:w="1356" w:type="dxa"/>
          </w:tcPr>
          <w:p w:rsidR="004D065A" w:rsidRPr="00092656" w:rsidRDefault="004D065A" w:rsidP="00A50379">
            <w:pPr>
              <w:cnfStyle w:val="000000000000" w:firstRow="0" w:lastRow="0" w:firstColumn="0" w:lastColumn="0" w:oddVBand="0" w:evenVBand="0" w:oddHBand="0" w:evenHBand="0" w:firstRowFirstColumn="0" w:firstRowLastColumn="0" w:lastRowFirstColumn="0" w:lastRowLastColumn="0"/>
              <w:rPr>
                <w:b/>
                <w:color w:val="FF0000"/>
                <w:szCs w:val="24"/>
                <w:lang w:eastAsia="x-none"/>
              </w:rPr>
            </w:pPr>
            <w:r w:rsidRPr="00092656">
              <w:rPr>
                <w:b/>
                <w:color w:val="00B050"/>
                <w:sz w:val="20"/>
                <w:szCs w:val="24"/>
                <w:lang w:eastAsia="x-none"/>
              </w:rPr>
              <w:t>Ѵ</w:t>
            </w:r>
          </w:p>
        </w:tc>
      </w:tr>
    </w:tbl>
    <w:p w:rsidR="00885952" w:rsidRDefault="00885952" w:rsidP="00AD7B41">
      <w:pPr>
        <w:pStyle w:val="BodyText"/>
        <w:rPr>
          <w:lang w:eastAsia="ko-KR"/>
        </w:rPr>
      </w:pPr>
    </w:p>
    <w:p w:rsidR="00662AA0" w:rsidRPr="00662AA0" w:rsidRDefault="00662AA0" w:rsidP="00662AA0">
      <w:pPr>
        <w:pStyle w:val="BodyText"/>
        <w:jc w:val="center"/>
        <w:rPr>
          <w:b/>
          <w:i/>
          <w:lang w:eastAsia="ko-KR"/>
        </w:rPr>
      </w:pPr>
      <w:r w:rsidRPr="00662AA0">
        <w:rPr>
          <w:b/>
          <w:i/>
          <w:lang w:eastAsia="ko-KR"/>
        </w:rPr>
        <w:t xml:space="preserve">Table 1: Comparison of </w:t>
      </w:r>
      <w:r>
        <w:rPr>
          <w:b/>
          <w:i/>
          <w:lang w:eastAsia="ko-KR"/>
        </w:rPr>
        <w:t xml:space="preserve">WUS </w:t>
      </w:r>
      <w:r w:rsidRPr="00662AA0">
        <w:rPr>
          <w:b/>
          <w:i/>
          <w:lang w:eastAsia="ko-KR"/>
        </w:rPr>
        <w:t>solution types</w:t>
      </w:r>
    </w:p>
    <w:p w:rsidR="000854BF" w:rsidRDefault="00662AA0" w:rsidP="00AD7B41">
      <w:pPr>
        <w:pStyle w:val="BodyText"/>
        <w:rPr>
          <w:lang w:eastAsia="ko-KR"/>
        </w:rPr>
      </w:pPr>
      <w:r>
        <w:rPr>
          <w:lang w:eastAsia="ko-KR"/>
        </w:rPr>
        <w:t xml:space="preserve">WUS configured for UEs in deep / extreme coverage require repetition of WUS across multiple subframes. Time varying </w:t>
      </w:r>
      <w:r w:rsidR="00A50379">
        <w:rPr>
          <w:lang w:eastAsia="ko-KR"/>
        </w:rPr>
        <w:t xml:space="preserve">subframe-specific </w:t>
      </w:r>
      <w:r>
        <w:rPr>
          <w:lang w:eastAsia="ko-KR"/>
        </w:rPr>
        <w:t xml:space="preserve">WUS design </w:t>
      </w:r>
      <w:r w:rsidR="004D065A">
        <w:rPr>
          <w:lang w:eastAsia="ko-KR"/>
        </w:rPr>
        <w:t>was proposed in [3] and [5</w:t>
      </w:r>
      <w:r w:rsidR="00A50379">
        <w:rPr>
          <w:lang w:eastAsia="ko-KR"/>
        </w:rPr>
        <w:t>] to allow a</w:t>
      </w:r>
      <w:r w:rsidR="000854BF">
        <w:rPr>
          <w:lang w:eastAsia="ko-KR"/>
        </w:rPr>
        <w:t xml:space="preserve">verage </w:t>
      </w:r>
      <w:r w:rsidR="00A50379">
        <w:rPr>
          <w:lang w:eastAsia="ko-KR"/>
        </w:rPr>
        <w:t xml:space="preserve">of </w:t>
      </w:r>
      <w:r w:rsidRPr="00662AA0">
        <w:rPr>
          <w:lang w:eastAsia="ko-KR"/>
        </w:rPr>
        <w:t xml:space="preserve">worst cross-correlation among WUS sequences </w:t>
      </w:r>
      <w:r>
        <w:rPr>
          <w:lang w:eastAsia="ko-KR"/>
        </w:rPr>
        <w:t>or</w:t>
      </w:r>
      <w:r w:rsidRPr="00662AA0">
        <w:rPr>
          <w:lang w:eastAsia="ko-KR"/>
        </w:rPr>
        <w:t xml:space="preserve"> between WUS sequences and NPSS sequences</w:t>
      </w:r>
      <w:r w:rsidR="000854BF">
        <w:rPr>
          <w:lang w:eastAsia="ko-KR"/>
        </w:rPr>
        <w:t xml:space="preserve"> across repetitions</w:t>
      </w:r>
      <w:r w:rsidR="00A50379">
        <w:rPr>
          <w:lang w:eastAsia="ko-KR"/>
        </w:rPr>
        <w:t xml:space="preserve">. Time varying WUS design adds to </w:t>
      </w:r>
      <w:r w:rsidR="000854BF">
        <w:rPr>
          <w:lang w:eastAsia="ko-KR"/>
        </w:rPr>
        <w:t xml:space="preserve">receiver complexity for averaging </w:t>
      </w:r>
      <w:r w:rsidR="00A50379">
        <w:rPr>
          <w:lang w:eastAsia="ko-KR"/>
        </w:rPr>
        <w:t>and early WUS detection</w:t>
      </w:r>
      <w:r w:rsidR="00565333">
        <w:rPr>
          <w:lang w:eastAsia="ko-KR"/>
        </w:rPr>
        <w:t xml:space="preserve"> termination</w:t>
      </w:r>
      <w:r w:rsidR="00A50379">
        <w:rPr>
          <w:lang w:eastAsia="ko-KR"/>
        </w:rPr>
        <w:t xml:space="preserve"> due to UE blind detection of time-specific WUS repetition. It is preferred if network takes care of avoiding worst cross correlation issue by careful planning. </w:t>
      </w:r>
    </w:p>
    <w:p w:rsidR="004D065A" w:rsidRDefault="004D065A" w:rsidP="00AD7B41">
      <w:pPr>
        <w:pStyle w:val="BodyText"/>
        <w:rPr>
          <w:lang w:eastAsia="ko-KR"/>
        </w:rPr>
      </w:pPr>
      <w:r>
        <w:rPr>
          <w:lang w:eastAsia="ko-KR"/>
        </w:rPr>
        <w:t xml:space="preserve">The use of RE-level cover code with Gold sequences or Hadamard sequences is </w:t>
      </w:r>
      <w:r w:rsidR="00F32F1D">
        <w:rPr>
          <w:lang w:eastAsia="ko-KR"/>
        </w:rPr>
        <w:t>a</w:t>
      </w:r>
      <w:r w:rsidR="003A32BD">
        <w:rPr>
          <w:lang w:eastAsia="ko-KR"/>
        </w:rPr>
        <w:t xml:space="preserve"> robust solution that meets </w:t>
      </w:r>
      <w:r w:rsidR="00F32F1D">
        <w:rPr>
          <w:lang w:eastAsia="ko-KR"/>
        </w:rPr>
        <w:t>the</w:t>
      </w:r>
      <w:r w:rsidR="003A32BD">
        <w:rPr>
          <w:lang w:eastAsia="ko-KR"/>
        </w:rPr>
        <w:t xml:space="preserve"> required </w:t>
      </w:r>
      <w:r w:rsidR="00F32F1D">
        <w:rPr>
          <w:lang w:eastAsia="ko-KR"/>
        </w:rPr>
        <w:t xml:space="preserve"> performance requirements </w:t>
      </w:r>
      <w:r>
        <w:rPr>
          <w:lang w:eastAsia="ko-KR"/>
        </w:rPr>
        <w:t>in LTE and NB-IoT. It is straightforward to use other Hadamard cover codes or Gold cover codes with minimum impact on spec</w:t>
      </w:r>
      <w:r w:rsidR="00F32F1D">
        <w:rPr>
          <w:lang w:eastAsia="ko-KR"/>
        </w:rPr>
        <w:t>i</w:t>
      </w:r>
      <w:r>
        <w:rPr>
          <w:lang w:eastAsia="ko-KR"/>
        </w:rPr>
        <w:t>fications.</w:t>
      </w:r>
      <w:r w:rsidR="00F32F1D">
        <w:rPr>
          <w:lang w:eastAsia="ko-KR"/>
        </w:rPr>
        <w:t xml:space="preserve"> Based on comparison summary in Table 1, we have preference for RE-level cover codes. </w:t>
      </w:r>
    </w:p>
    <w:p w:rsidR="000854BF" w:rsidRPr="00A50379" w:rsidRDefault="00A50379" w:rsidP="00AD7B41">
      <w:pPr>
        <w:pStyle w:val="BodyText"/>
        <w:rPr>
          <w:b/>
          <w:i/>
          <w:lang w:eastAsia="ko-KR"/>
        </w:rPr>
      </w:pPr>
      <w:r>
        <w:rPr>
          <w:b/>
          <w:i/>
          <w:lang w:eastAsia="ko-KR"/>
        </w:rPr>
        <w:t xml:space="preserve">Observation 1: </w:t>
      </w:r>
      <w:r w:rsidR="004D065A">
        <w:rPr>
          <w:b/>
          <w:i/>
          <w:lang w:eastAsia="ko-KR"/>
        </w:rPr>
        <w:t>C</w:t>
      </w:r>
      <w:r w:rsidRPr="00A50379">
        <w:rPr>
          <w:b/>
          <w:i/>
          <w:lang w:eastAsia="ko-KR"/>
        </w:rPr>
        <w:t>areful network planning can avoid worst cross-correlation among WUS sequences or between WUS sequences and NPSS sequences across repetitions.</w:t>
      </w:r>
    </w:p>
    <w:p w:rsidR="00A50379" w:rsidRDefault="00A50379" w:rsidP="00A50379">
      <w:pPr>
        <w:pStyle w:val="BodyText"/>
        <w:rPr>
          <w:b/>
          <w:i/>
          <w:lang w:eastAsia="ko-KR"/>
        </w:rPr>
      </w:pPr>
      <w:r>
        <w:rPr>
          <w:b/>
          <w:i/>
          <w:lang w:eastAsia="ko-KR"/>
        </w:rPr>
        <w:t xml:space="preserve">Observation 2: </w:t>
      </w:r>
      <w:r w:rsidRPr="00A50379">
        <w:rPr>
          <w:b/>
          <w:i/>
          <w:lang w:eastAsia="ko-KR"/>
        </w:rPr>
        <w:t xml:space="preserve">Time varying WUS design adds to receiver complexity for averaging and </w:t>
      </w:r>
      <w:r w:rsidR="00565333">
        <w:rPr>
          <w:b/>
          <w:i/>
          <w:lang w:eastAsia="ko-KR"/>
        </w:rPr>
        <w:t>early WUS detection termination</w:t>
      </w:r>
      <w:r w:rsidRPr="00A50379">
        <w:rPr>
          <w:b/>
          <w:i/>
          <w:lang w:eastAsia="ko-KR"/>
        </w:rPr>
        <w:t xml:space="preserve"> due to UE blind detection of time-specific WUS repetition.</w:t>
      </w:r>
    </w:p>
    <w:p w:rsidR="004D0321" w:rsidRPr="00A50379" w:rsidRDefault="004D0321" w:rsidP="004D0321">
      <w:pPr>
        <w:pStyle w:val="BodyText"/>
        <w:rPr>
          <w:b/>
          <w:i/>
          <w:lang w:eastAsia="ko-KR"/>
        </w:rPr>
      </w:pPr>
      <w:r>
        <w:rPr>
          <w:b/>
          <w:i/>
          <w:lang w:eastAsia="ko-KR"/>
        </w:rPr>
        <w:t xml:space="preserve">Proposal 1: RE-level cover code WUS design is adopted. </w:t>
      </w:r>
    </w:p>
    <w:p w:rsidR="00A50379" w:rsidRPr="00A50379" w:rsidRDefault="004D0321" w:rsidP="00A50379">
      <w:pPr>
        <w:pStyle w:val="BodyText"/>
        <w:rPr>
          <w:b/>
          <w:i/>
          <w:lang w:eastAsia="ko-KR"/>
        </w:rPr>
      </w:pPr>
      <w:r>
        <w:rPr>
          <w:b/>
          <w:i/>
          <w:lang w:eastAsia="ko-KR"/>
        </w:rPr>
        <w:t>Proposal 2</w:t>
      </w:r>
      <w:r w:rsidR="00A50379">
        <w:rPr>
          <w:b/>
          <w:i/>
          <w:lang w:eastAsia="ko-KR"/>
        </w:rPr>
        <w:t xml:space="preserve">: Time-varying subframe specific WUS design is not adopted. </w:t>
      </w:r>
    </w:p>
    <w:p w:rsidR="00A50379" w:rsidRDefault="00A50379" w:rsidP="00AD7B41">
      <w:pPr>
        <w:pStyle w:val="BodyText"/>
        <w:rPr>
          <w:lang w:eastAsia="ko-KR"/>
        </w:rPr>
      </w:pPr>
    </w:p>
    <w:p w:rsidR="00662AA0" w:rsidRDefault="00A50379" w:rsidP="00A50379">
      <w:pPr>
        <w:pStyle w:val="Heading1"/>
      </w:pPr>
      <w:r>
        <w:t xml:space="preserve">WUS Design with </w:t>
      </w:r>
      <w:r w:rsidRPr="00A50379">
        <w:t>RE-level Cover Codes</w:t>
      </w:r>
    </w:p>
    <w:p w:rsidR="00FB6EA3" w:rsidRDefault="00FB6EA3" w:rsidP="00AD7B41">
      <w:pPr>
        <w:pStyle w:val="BodyText"/>
        <w:rPr>
          <w:lang w:eastAsia="ko-KR"/>
        </w:rPr>
      </w:pPr>
      <w:r w:rsidRPr="00FB6EA3">
        <w:rPr>
          <w:lang w:eastAsia="ko-KR"/>
        </w:rPr>
        <w:t>A</w:t>
      </w:r>
      <w:r>
        <w:rPr>
          <w:lang w:eastAsia="ko-KR"/>
        </w:rPr>
        <w:t xml:space="preserve"> WUS using </w:t>
      </w:r>
      <w:r w:rsidRPr="00FB6EA3">
        <w:rPr>
          <w:lang w:eastAsia="ko-KR"/>
        </w:rPr>
        <w:t>ZC sequence d(n) with  length N</w:t>
      </w:r>
      <w:r w:rsidRPr="00FB6EA3">
        <w:rPr>
          <w:vertAlign w:val="subscript"/>
          <w:lang w:eastAsia="ko-KR"/>
        </w:rPr>
        <w:t>ZC</w:t>
      </w:r>
      <w:r w:rsidR="00D86B9F">
        <w:rPr>
          <w:lang w:eastAsia="ko-KR"/>
        </w:rPr>
        <w:t xml:space="preserve">=131 mapped to 11 </w:t>
      </w:r>
      <w:r w:rsidRPr="00FB6EA3">
        <w:rPr>
          <w:lang w:eastAsia="ko-KR"/>
        </w:rPr>
        <w:t>symbols in 1 subframe</w:t>
      </w:r>
      <w:r>
        <w:rPr>
          <w:lang w:eastAsia="ko-KR"/>
        </w:rPr>
        <w:t xml:space="preserve"> is shown in Figure 2, where d(n) is expressed as</w:t>
      </w:r>
    </w:p>
    <w:p w:rsidR="00BC18C1" w:rsidRDefault="00FB6EA3" w:rsidP="00BC18C1">
      <w:pPr>
        <w:pStyle w:val="BodyText"/>
        <w:ind w:left="2556" w:firstLine="284"/>
        <w:rPr>
          <w:lang w:eastAsia="ko-KR"/>
        </w:rPr>
      </w:pPr>
      <w:r w:rsidRPr="00AD3759">
        <w:rPr>
          <w:lang w:val="en-US" w:eastAsia="ko-KR"/>
        </w:rPr>
        <w:object w:dxaOrig="356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3pt;height:29.05pt" o:ole="">
            <v:imagedata r:id="rId14" o:title=""/>
          </v:shape>
          <o:OLEObject Type="Embed" ProgID="Equation.3" ShapeID="_x0000_i1025" DrawAspect="Content" ObjectID="_1584565132" r:id="rId15"/>
        </w:object>
      </w:r>
    </w:p>
    <w:p w:rsidR="00FB6EA3" w:rsidRDefault="00D86B9F" w:rsidP="00D86B9F">
      <w:pPr>
        <w:pStyle w:val="BodyText"/>
        <w:jc w:val="center"/>
        <w:rPr>
          <w:lang w:eastAsia="ko-KR"/>
        </w:rPr>
      </w:pPr>
      <w:r>
        <w:rPr>
          <w:noProof/>
          <w:lang w:val="en-US"/>
        </w:rPr>
        <w:lastRenderedPageBreak/>
        <w:drawing>
          <wp:inline distT="0" distB="0" distL="0" distR="0" wp14:anchorId="23C5E337">
            <wp:extent cx="4000767" cy="1536402"/>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11612" cy="1540567"/>
                    </a:xfrm>
                    <a:prstGeom prst="rect">
                      <a:avLst/>
                    </a:prstGeom>
                    <a:noFill/>
                  </pic:spPr>
                </pic:pic>
              </a:graphicData>
            </a:graphic>
          </wp:inline>
        </w:drawing>
      </w:r>
    </w:p>
    <w:p w:rsidR="00503737" w:rsidRDefault="00503737" w:rsidP="00503737">
      <w:pPr>
        <w:pStyle w:val="BodyText"/>
        <w:jc w:val="center"/>
        <w:rPr>
          <w:lang w:eastAsia="ko-KR"/>
        </w:rPr>
      </w:pPr>
      <w:r>
        <w:rPr>
          <w:b/>
          <w:i/>
          <w:lang w:eastAsia="ko-KR"/>
        </w:rPr>
        <w:t>Figure 2</w:t>
      </w:r>
      <w:r w:rsidRPr="005C7375">
        <w:rPr>
          <w:b/>
          <w:i/>
          <w:lang w:eastAsia="ko-KR"/>
        </w:rPr>
        <w:t xml:space="preserve"> </w:t>
      </w:r>
      <w:r>
        <w:rPr>
          <w:b/>
          <w:i/>
          <w:lang w:eastAsia="ko-KR"/>
        </w:rPr>
        <w:t>M</w:t>
      </w:r>
      <w:r w:rsidRPr="00503737">
        <w:rPr>
          <w:b/>
          <w:i/>
          <w:lang w:eastAsia="ko-KR"/>
        </w:rPr>
        <w:t>apping W</w:t>
      </w:r>
      <w:r>
        <w:rPr>
          <w:b/>
          <w:i/>
          <w:lang w:eastAsia="ko-KR"/>
        </w:rPr>
        <w:t>US with N</w:t>
      </w:r>
      <w:r w:rsidRPr="00503737">
        <w:rPr>
          <w:b/>
          <w:i/>
          <w:vertAlign w:val="subscript"/>
          <w:lang w:eastAsia="ko-KR"/>
        </w:rPr>
        <w:t>ZC</w:t>
      </w:r>
      <w:r>
        <w:rPr>
          <w:b/>
          <w:i/>
          <w:lang w:eastAsia="ko-KR"/>
        </w:rPr>
        <w:t>=59</w:t>
      </w:r>
      <w:r w:rsidRPr="005C7375">
        <w:rPr>
          <w:b/>
          <w:i/>
          <w:lang w:eastAsia="ko-KR"/>
        </w:rPr>
        <w:t>.</w:t>
      </w:r>
    </w:p>
    <w:p w:rsidR="00503737" w:rsidRDefault="00503737" w:rsidP="00503737">
      <w:pPr>
        <w:pStyle w:val="BodyText"/>
        <w:rPr>
          <w:lang w:eastAsia="ko-KR"/>
        </w:rPr>
      </w:pPr>
      <w:r>
        <w:rPr>
          <w:lang w:eastAsia="ko-KR"/>
        </w:rPr>
        <w:t xml:space="preserve">A non-coherent </w:t>
      </w:r>
      <w:r w:rsidR="005E4C78">
        <w:rPr>
          <w:lang w:eastAsia="ko-KR"/>
        </w:rPr>
        <w:t xml:space="preserve">sliding </w:t>
      </w:r>
      <w:r>
        <w:rPr>
          <w:lang w:eastAsia="ko-KR"/>
        </w:rPr>
        <w:t xml:space="preserve">detector is used to detect the WUS as illustrated in Figure 3. </w:t>
      </w:r>
      <w:r w:rsidR="005E4C78">
        <w:rPr>
          <w:lang w:eastAsia="ko-KR"/>
        </w:rPr>
        <w:t>Data is</w:t>
      </w:r>
      <w:r w:rsidR="003A32BD">
        <w:rPr>
          <w:lang w:eastAsia="ko-KR"/>
        </w:rPr>
        <w:t xml:space="preserve"> buffered</w:t>
      </w:r>
      <w:r>
        <w:rPr>
          <w:lang w:eastAsia="ko-KR"/>
        </w:rPr>
        <w:t xml:space="preserve"> to accommodate the time drift. </w:t>
      </w:r>
      <w:r w:rsidR="005E4C78">
        <w:rPr>
          <w:lang w:eastAsia="ko-KR"/>
        </w:rPr>
        <w:t>F</w:t>
      </w:r>
      <w:r>
        <w:rPr>
          <w:lang w:eastAsia="ko-KR"/>
        </w:rPr>
        <w:t xml:space="preserve">requency steps may be applied to </w:t>
      </w:r>
      <w:r w:rsidR="005E4C78">
        <w:rPr>
          <w:lang w:eastAsia="ko-KR"/>
        </w:rPr>
        <w:t>accommodate the frequency drift</w:t>
      </w:r>
      <w:r>
        <w:rPr>
          <w:lang w:eastAsia="ko-KR"/>
        </w:rPr>
        <w:t xml:space="preserve">.  </w:t>
      </w:r>
    </w:p>
    <w:p w:rsidR="00503737" w:rsidRDefault="00503737" w:rsidP="00503737">
      <w:pPr>
        <w:pStyle w:val="BodyText"/>
        <w:jc w:val="center"/>
        <w:rPr>
          <w:lang w:eastAsia="ko-KR"/>
        </w:rPr>
      </w:pPr>
      <w:r>
        <w:rPr>
          <w:noProof/>
          <w:lang w:val="en-US"/>
        </w:rPr>
        <w:drawing>
          <wp:inline distT="0" distB="0" distL="0" distR="0" wp14:anchorId="282A3BE6" wp14:editId="7748B7B3">
            <wp:extent cx="4098778" cy="1547778"/>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09640" cy="1551880"/>
                    </a:xfrm>
                    <a:prstGeom prst="rect">
                      <a:avLst/>
                    </a:prstGeom>
                    <a:noFill/>
                  </pic:spPr>
                </pic:pic>
              </a:graphicData>
            </a:graphic>
          </wp:inline>
        </w:drawing>
      </w:r>
    </w:p>
    <w:p w:rsidR="00503737" w:rsidRDefault="00503737" w:rsidP="00503737">
      <w:pPr>
        <w:pStyle w:val="BodyText"/>
        <w:jc w:val="center"/>
        <w:rPr>
          <w:lang w:eastAsia="ko-KR"/>
        </w:rPr>
      </w:pPr>
      <w:r>
        <w:rPr>
          <w:b/>
          <w:i/>
          <w:lang w:eastAsia="ko-KR"/>
        </w:rPr>
        <w:t>Figure 3</w:t>
      </w:r>
      <w:r w:rsidRPr="005C7375">
        <w:rPr>
          <w:b/>
          <w:i/>
          <w:lang w:eastAsia="ko-KR"/>
        </w:rPr>
        <w:t xml:space="preserve"> </w:t>
      </w:r>
      <w:r>
        <w:rPr>
          <w:b/>
          <w:i/>
          <w:lang w:eastAsia="ko-KR"/>
        </w:rPr>
        <w:t>Non-coherent WUS detector</w:t>
      </w:r>
      <w:r w:rsidRPr="005C7375">
        <w:rPr>
          <w:b/>
          <w:i/>
          <w:lang w:eastAsia="ko-KR"/>
        </w:rPr>
        <w:t>.</w:t>
      </w:r>
    </w:p>
    <w:p w:rsidR="00503737" w:rsidRDefault="00503737" w:rsidP="00503737">
      <w:pPr>
        <w:pStyle w:val="BodyText"/>
        <w:rPr>
          <w:lang w:eastAsia="ko-KR"/>
        </w:rPr>
      </w:pPr>
      <w:r>
        <w:rPr>
          <w:lang w:eastAsia="ko-KR"/>
        </w:rPr>
        <w:t>The WUS desi</w:t>
      </w:r>
      <w:r w:rsidR="00D86B9F">
        <w:rPr>
          <w:lang w:eastAsia="ko-KR"/>
        </w:rPr>
        <w:t>gn example with sequence Nzc=131</w:t>
      </w:r>
      <w:r>
        <w:rPr>
          <w:lang w:eastAsia="ko-KR"/>
        </w:rPr>
        <w:t xml:space="preserve"> and repetitions at high MCL has been simulated in a Link-Level Simulator (LLS). </w:t>
      </w:r>
      <w:r w:rsidRPr="00475406">
        <w:rPr>
          <w:lang w:eastAsia="ko-KR"/>
        </w:rPr>
        <w:t xml:space="preserve">Time offset and frequency offset </w:t>
      </w:r>
      <w:r>
        <w:rPr>
          <w:lang w:eastAsia="ko-KR"/>
        </w:rPr>
        <w:t xml:space="preserve">were simulated. TD repetition </w:t>
      </w:r>
      <w:r w:rsidR="006D112A">
        <w:rPr>
          <w:lang w:eastAsia="ko-KR"/>
        </w:rPr>
        <w:t>was</w:t>
      </w:r>
      <w:r>
        <w:rPr>
          <w:lang w:eastAsia="ko-KR"/>
        </w:rPr>
        <w:t xml:space="preserve"> 1, </w:t>
      </w:r>
      <w:r w:rsidR="00F22458">
        <w:rPr>
          <w:lang w:eastAsia="ko-KR"/>
        </w:rPr>
        <w:t>8, 16, 32, 64</w:t>
      </w:r>
      <w:r>
        <w:rPr>
          <w:lang w:eastAsia="ko-KR"/>
        </w:rPr>
        <w:t xml:space="preserve"> repetitions. Channel profile with EPA 3Hz for fast fading was used. The WUS detector threshold was set to achieve a WUS </w:t>
      </w:r>
      <w:r w:rsidR="00F22458">
        <w:rPr>
          <w:lang w:eastAsia="ko-KR"/>
        </w:rPr>
        <w:t xml:space="preserve">false detection </w:t>
      </w:r>
      <w:r>
        <w:rPr>
          <w:lang w:eastAsia="ko-KR"/>
        </w:rPr>
        <w:t xml:space="preserve">probability </w:t>
      </w:r>
      <w:r w:rsidR="00F22458">
        <w:rPr>
          <w:lang w:eastAsia="ko-KR"/>
        </w:rPr>
        <w:t xml:space="preserve">&lt;&lt; </w:t>
      </w:r>
      <w:r>
        <w:rPr>
          <w:lang w:eastAsia="ko-KR"/>
        </w:rPr>
        <w:t>0.1%</w:t>
      </w:r>
      <w:r w:rsidR="006D112A">
        <w:rPr>
          <w:lang w:eastAsia="ko-KR"/>
        </w:rPr>
        <w:t xml:space="preserve"> assuming one WUS per UE per PO configured</w:t>
      </w:r>
      <w:r>
        <w:rPr>
          <w:lang w:eastAsia="ko-KR"/>
        </w:rPr>
        <w:t>.</w:t>
      </w:r>
    </w:p>
    <w:p w:rsidR="00F22458" w:rsidRDefault="00503737" w:rsidP="00503737">
      <w:pPr>
        <w:pStyle w:val="BodyText"/>
        <w:rPr>
          <w:lang w:eastAsia="ko-KR"/>
        </w:rPr>
      </w:pPr>
      <w:r>
        <w:rPr>
          <w:lang w:eastAsia="ko-KR"/>
        </w:rPr>
        <w:t xml:space="preserve"> </w:t>
      </w:r>
    </w:p>
    <w:tbl>
      <w:tblPr>
        <w:tblStyle w:val="TableGrid"/>
        <w:tblW w:w="0" w:type="auto"/>
        <w:tblLook w:val="04A0" w:firstRow="1" w:lastRow="0" w:firstColumn="1" w:lastColumn="0" w:noHBand="0" w:noVBand="1"/>
      </w:tblPr>
      <w:tblGrid>
        <w:gridCol w:w="1413"/>
        <w:gridCol w:w="821"/>
        <w:gridCol w:w="822"/>
        <w:gridCol w:w="822"/>
        <w:gridCol w:w="822"/>
        <w:gridCol w:w="822"/>
        <w:gridCol w:w="821"/>
        <w:gridCol w:w="822"/>
        <w:gridCol w:w="822"/>
        <w:gridCol w:w="822"/>
        <w:gridCol w:w="822"/>
      </w:tblGrid>
      <w:tr w:rsidR="00F22458" w:rsidTr="00880EDA">
        <w:trPr>
          <w:trHeight w:val="295"/>
        </w:trPr>
        <w:tc>
          <w:tcPr>
            <w:tcW w:w="9631" w:type="dxa"/>
            <w:gridSpan w:val="11"/>
          </w:tcPr>
          <w:p w:rsidR="00F22458" w:rsidRDefault="00F22458" w:rsidP="00F22458">
            <w:pPr>
              <w:pStyle w:val="BodyText"/>
              <w:jc w:val="center"/>
              <w:rPr>
                <w:lang w:eastAsia="ko-KR"/>
              </w:rPr>
            </w:pPr>
            <w:r w:rsidRPr="00F22458">
              <w:rPr>
                <w:lang w:eastAsia="ko-KR"/>
              </w:rPr>
              <w:t>WUS Missed Detection probability [%]</w:t>
            </w:r>
          </w:p>
        </w:tc>
      </w:tr>
      <w:tr w:rsidR="00F22458" w:rsidTr="00024C5E">
        <w:trPr>
          <w:trHeight w:val="295"/>
        </w:trPr>
        <w:tc>
          <w:tcPr>
            <w:tcW w:w="1413" w:type="dxa"/>
          </w:tcPr>
          <w:p w:rsidR="00F22458" w:rsidRDefault="00F22458" w:rsidP="00F22458">
            <w:pPr>
              <w:pStyle w:val="BodyText"/>
              <w:jc w:val="center"/>
              <w:rPr>
                <w:lang w:eastAsia="ko-KR"/>
              </w:rPr>
            </w:pPr>
            <w:r>
              <w:rPr>
                <w:lang w:eastAsia="ko-KR"/>
              </w:rPr>
              <w:t>TD Repetitions</w:t>
            </w:r>
          </w:p>
        </w:tc>
        <w:tc>
          <w:tcPr>
            <w:tcW w:w="1643" w:type="dxa"/>
            <w:gridSpan w:val="2"/>
          </w:tcPr>
          <w:p w:rsidR="00F22458" w:rsidRDefault="00F22458" w:rsidP="00F22458">
            <w:pPr>
              <w:pStyle w:val="BodyText"/>
              <w:jc w:val="center"/>
              <w:rPr>
                <w:lang w:eastAsia="ko-KR"/>
              </w:rPr>
            </w:pPr>
            <w:r>
              <w:rPr>
                <w:lang w:eastAsia="ko-KR"/>
              </w:rPr>
              <w:t>1</w:t>
            </w:r>
          </w:p>
        </w:tc>
        <w:tc>
          <w:tcPr>
            <w:tcW w:w="1644" w:type="dxa"/>
            <w:gridSpan w:val="2"/>
          </w:tcPr>
          <w:p w:rsidR="00F22458" w:rsidRDefault="00F22458" w:rsidP="00F22458">
            <w:pPr>
              <w:pStyle w:val="BodyText"/>
              <w:jc w:val="center"/>
              <w:rPr>
                <w:lang w:eastAsia="ko-KR"/>
              </w:rPr>
            </w:pPr>
            <w:r>
              <w:rPr>
                <w:lang w:eastAsia="ko-KR"/>
              </w:rPr>
              <w:t>8</w:t>
            </w:r>
          </w:p>
        </w:tc>
        <w:tc>
          <w:tcPr>
            <w:tcW w:w="1643" w:type="dxa"/>
            <w:gridSpan w:val="2"/>
          </w:tcPr>
          <w:p w:rsidR="00F22458" w:rsidRDefault="00F22458" w:rsidP="00F22458">
            <w:pPr>
              <w:pStyle w:val="BodyText"/>
              <w:jc w:val="center"/>
              <w:rPr>
                <w:lang w:eastAsia="ko-KR"/>
              </w:rPr>
            </w:pPr>
            <w:r>
              <w:rPr>
                <w:lang w:eastAsia="ko-KR"/>
              </w:rPr>
              <w:t>16</w:t>
            </w:r>
          </w:p>
        </w:tc>
        <w:tc>
          <w:tcPr>
            <w:tcW w:w="1644" w:type="dxa"/>
            <w:gridSpan w:val="2"/>
          </w:tcPr>
          <w:p w:rsidR="00F22458" w:rsidRDefault="00F22458" w:rsidP="00F22458">
            <w:pPr>
              <w:pStyle w:val="BodyText"/>
              <w:jc w:val="center"/>
              <w:rPr>
                <w:lang w:eastAsia="ko-KR"/>
              </w:rPr>
            </w:pPr>
            <w:r>
              <w:rPr>
                <w:lang w:eastAsia="ko-KR"/>
              </w:rPr>
              <w:t>32</w:t>
            </w:r>
          </w:p>
        </w:tc>
        <w:tc>
          <w:tcPr>
            <w:tcW w:w="1644" w:type="dxa"/>
            <w:gridSpan w:val="2"/>
          </w:tcPr>
          <w:p w:rsidR="00F22458" w:rsidRDefault="00F22458" w:rsidP="00F22458">
            <w:pPr>
              <w:pStyle w:val="BodyText"/>
              <w:jc w:val="center"/>
              <w:rPr>
                <w:lang w:eastAsia="ko-KR"/>
              </w:rPr>
            </w:pPr>
            <w:r>
              <w:rPr>
                <w:lang w:eastAsia="ko-KR"/>
              </w:rPr>
              <w:t>64</w:t>
            </w:r>
          </w:p>
        </w:tc>
      </w:tr>
      <w:tr w:rsidR="00F22458" w:rsidTr="00F22458">
        <w:trPr>
          <w:trHeight w:val="295"/>
        </w:trPr>
        <w:tc>
          <w:tcPr>
            <w:tcW w:w="1413" w:type="dxa"/>
          </w:tcPr>
          <w:p w:rsidR="00F22458" w:rsidRDefault="00F22458" w:rsidP="00F22458">
            <w:pPr>
              <w:pStyle w:val="BodyText"/>
              <w:jc w:val="center"/>
              <w:rPr>
                <w:lang w:eastAsia="ko-KR"/>
              </w:rPr>
            </w:pPr>
            <w:r>
              <w:rPr>
                <w:lang w:eastAsia="ko-KR"/>
              </w:rPr>
              <w:t>Frequency offset</w:t>
            </w:r>
          </w:p>
        </w:tc>
        <w:tc>
          <w:tcPr>
            <w:tcW w:w="821" w:type="dxa"/>
          </w:tcPr>
          <w:p w:rsidR="00F22458" w:rsidRDefault="00F22458" w:rsidP="00F22458">
            <w:pPr>
              <w:pStyle w:val="BodyText"/>
              <w:jc w:val="center"/>
              <w:rPr>
                <w:lang w:eastAsia="ko-KR"/>
              </w:rPr>
            </w:pPr>
            <w:r>
              <w:rPr>
                <w:lang w:eastAsia="ko-KR"/>
              </w:rPr>
              <w:t>0</w:t>
            </w:r>
          </w:p>
        </w:tc>
        <w:tc>
          <w:tcPr>
            <w:tcW w:w="822" w:type="dxa"/>
          </w:tcPr>
          <w:p w:rsidR="00F22458" w:rsidRDefault="00F22458" w:rsidP="00F22458">
            <w:pPr>
              <w:pStyle w:val="BodyText"/>
              <w:jc w:val="center"/>
              <w:rPr>
                <w:lang w:eastAsia="ko-KR"/>
              </w:rPr>
            </w:pPr>
            <w:r>
              <w:rPr>
                <w:lang w:eastAsia="ko-KR"/>
              </w:rPr>
              <w:t>4.5 kHz</w:t>
            </w:r>
          </w:p>
        </w:tc>
        <w:tc>
          <w:tcPr>
            <w:tcW w:w="822" w:type="dxa"/>
          </w:tcPr>
          <w:p w:rsidR="00F22458" w:rsidRDefault="00F22458" w:rsidP="00F22458">
            <w:pPr>
              <w:pStyle w:val="BodyText"/>
              <w:jc w:val="center"/>
              <w:rPr>
                <w:lang w:eastAsia="ko-KR"/>
              </w:rPr>
            </w:pPr>
            <w:r>
              <w:rPr>
                <w:lang w:eastAsia="ko-KR"/>
              </w:rPr>
              <w:t>0</w:t>
            </w:r>
          </w:p>
        </w:tc>
        <w:tc>
          <w:tcPr>
            <w:tcW w:w="822" w:type="dxa"/>
          </w:tcPr>
          <w:p w:rsidR="00F22458" w:rsidRDefault="00F22458" w:rsidP="00F22458">
            <w:pPr>
              <w:pStyle w:val="BodyText"/>
              <w:jc w:val="center"/>
              <w:rPr>
                <w:lang w:eastAsia="ko-KR"/>
              </w:rPr>
            </w:pPr>
            <w:r>
              <w:rPr>
                <w:lang w:eastAsia="ko-KR"/>
              </w:rPr>
              <w:t>4.5 kHz</w:t>
            </w:r>
          </w:p>
        </w:tc>
        <w:tc>
          <w:tcPr>
            <w:tcW w:w="822" w:type="dxa"/>
          </w:tcPr>
          <w:p w:rsidR="00F22458" w:rsidRDefault="00F22458" w:rsidP="00F22458">
            <w:pPr>
              <w:pStyle w:val="BodyText"/>
              <w:jc w:val="center"/>
              <w:rPr>
                <w:lang w:eastAsia="ko-KR"/>
              </w:rPr>
            </w:pPr>
            <w:r>
              <w:rPr>
                <w:lang w:eastAsia="ko-KR"/>
              </w:rPr>
              <w:t>0</w:t>
            </w:r>
          </w:p>
        </w:tc>
        <w:tc>
          <w:tcPr>
            <w:tcW w:w="821" w:type="dxa"/>
          </w:tcPr>
          <w:p w:rsidR="00F22458" w:rsidRDefault="00F22458" w:rsidP="00F22458">
            <w:pPr>
              <w:pStyle w:val="BodyText"/>
              <w:jc w:val="center"/>
              <w:rPr>
                <w:lang w:eastAsia="ko-KR"/>
              </w:rPr>
            </w:pPr>
            <w:r>
              <w:rPr>
                <w:lang w:eastAsia="ko-KR"/>
              </w:rPr>
              <w:t>4.5 kHz</w:t>
            </w:r>
          </w:p>
        </w:tc>
        <w:tc>
          <w:tcPr>
            <w:tcW w:w="822" w:type="dxa"/>
          </w:tcPr>
          <w:p w:rsidR="00F22458" w:rsidRDefault="00F22458" w:rsidP="00F22458">
            <w:pPr>
              <w:pStyle w:val="BodyText"/>
              <w:jc w:val="center"/>
              <w:rPr>
                <w:lang w:eastAsia="ko-KR"/>
              </w:rPr>
            </w:pPr>
            <w:r>
              <w:rPr>
                <w:lang w:eastAsia="ko-KR"/>
              </w:rPr>
              <w:t>0</w:t>
            </w:r>
          </w:p>
        </w:tc>
        <w:tc>
          <w:tcPr>
            <w:tcW w:w="822" w:type="dxa"/>
          </w:tcPr>
          <w:p w:rsidR="00F22458" w:rsidRDefault="00F22458" w:rsidP="00F22458">
            <w:pPr>
              <w:pStyle w:val="BodyText"/>
              <w:jc w:val="center"/>
              <w:rPr>
                <w:lang w:eastAsia="ko-KR"/>
              </w:rPr>
            </w:pPr>
            <w:r>
              <w:rPr>
                <w:lang w:eastAsia="ko-KR"/>
              </w:rPr>
              <w:t>4.5 kHz</w:t>
            </w:r>
          </w:p>
        </w:tc>
        <w:tc>
          <w:tcPr>
            <w:tcW w:w="822" w:type="dxa"/>
          </w:tcPr>
          <w:p w:rsidR="00F22458" w:rsidRDefault="00F22458" w:rsidP="00F22458">
            <w:pPr>
              <w:pStyle w:val="BodyText"/>
              <w:jc w:val="center"/>
              <w:rPr>
                <w:lang w:eastAsia="ko-KR"/>
              </w:rPr>
            </w:pPr>
            <w:r>
              <w:rPr>
                <w:lang w:eastAsia="ko-KR"/>
              </w:rPr>
              <w:t>0</w:t>
            </w:r>
          </w:p>
        </w:tc>
        <w:tc>
          <w:tcPr>
            <w:tcW w:w="822" w:type="dxa"/>
          </w:tcPr>
          <w:p w:rsidR="00F22458" w:rsidRDefault="00F22458" w:rsidP="00F22458">
            <w:pPr>
              <w:pStyle w:val="BodyText"/>
              <w:jc w:val="center"/>
              <w:rPr>
                <w:lang w:eastAsia="ko-KR"/>
              </w:rPr>
            </w:pPr>
            <w:r>
              <w:rPr>
                <w:lang w:eastAsia="ko-KR"/>
              </w:rPr>
              <w:t>4.5 kHz</w:t>
            </w:r>
          </w:p>
        </w:tc>
      </w:tr>
      <w:tr w:rsidR="00F22458" w:rsidTr="00F22458">
        <w:tc>
          <w:tcPr>
            <w:tcW w:w="1413" w:type="dxa"/>
          </w:tcPr>
          <w:p w:rsidR="00F22458" w:rsidRDefault="00F22458" w:rsidP="00506CDB">
            <w:pPr>
              <w:pStyle w:val="BodyText"/>
              <w:jc w:val="center"/>
              <w:rPr>
                <w:lang w:eastAsia="ko-KR"/>
              </w:rPr>
            </w:pPr>
            <w:r>
              <w:rPr>
                <w:lang w:eastAsia="ko-KR"/>
              </w:rPr>
              <w:t>MCL=144 dB</w:t>
            </w:r>
          </w:p>
        </w:tc>
        <w:tc>
          <w:tcPr>
            <w:tcW w:w="821" w:type="dxa"/>
          </w:tcPr>
          <w:p w:rsidR="00F22458" w:rsidRDefault="00F22458" w:rsidP="00506CDB">
            <w:pPr>
              <w:pStyle w:val="BodyText"/>
              <w:jc w:val="center"/>
              <w:rPr>
                <w:lang w:eastAsia="ko-KR"/>
              </w:rPr>
            </w:pPr>
            <w:r>
              <w:rPr>
                <w:lang w:eastAsia="ko-KR"/>
              </w:rPr>
              <w:t>0.</w:t>
            </w:r>
            <w:r w:rsidR="00D86B9F">
              <w:rPr>
                <w:lang w:eastAsia="ko-KR"/>
              </w:rPr>
              <w:t>0</w:t>
            </w:r>
          </w:p>
        </w:tc>
        <w:tc>
          <w:tcPr>
            <w:tcW w:w="822" w:type="dxa"/>
          </w:tcPr>
          <w:p w:rsidR="00F22458" w:rsidRDefault="00F22458" w:rsidP="00506CDB">
            <w:pPr>
              <w:pStyle w:val="BodyText"/>
              <w:jc w:val="center"/>
              <w:rPr>
                <w:lang w:eastAsia="ko-KR"/>
              </w:rPr>
            </w:pPr>
            <w:r>
              <w:rPr>
                <w:lang w:eastAsia="ko-KR"/>
              </w:rPr>
              <w:t>0.</w:t>
            </w:r>
            <w:r w:rsidR="00D86B9F">
              <w:rPr>
                <w:lang w:eastAsia="ko-KR"/>
              </w:rPr>
              <w:t>2</w:t>
            </w:r>
          </w:p>
        </w:tc>
        <w:tc>
          <w:tcPr>
            <w:tcW w:w="822" w:type="dxa"/>
          </w:tcPr>
          <w:p w:rsidR="00F22458" w:rsidRDefault="00F22458" w:rsidP="00506CDB">
            <w:pPr>
              <w:pStyle w:val="BodyText"/>
              <w:jc w:val="center"/>
              <w:rPr>
                <w:lang w:eastAsia="ko-KR"/>
              </w:rPr>
            </w:pPr>
            <w:r>
              <w:rPr>
                <w:lang w:eastAsia="ko-KR"/>
              </w:rPr>
              <w:t>0.</w:t>
            </w:r>
            <w:r w:rsidR="00D86B9F">
              <w:rPr>
                <w:lang w:eastAsia="ko-KR"/>
              </w:rPr>
              <w:t>0</w:t>
            </w:r>
          </w:p>
        </w:tc>
        <w:tc>
          <w:tcPr>
            <w:tcW w:w="822" w:type="dxa"/>
          </w:tcPr>
          <w:p w:rsidR="00F22458" w:rsidRDefault="00F22458" w:rsidP="00506CDB">
            <w:pPr>
              <w:pStyle w:val="BodyText"/>
              <w:jc w:val="center"/>
              <w:rPr>
                <w:lang w:eastAsia="ko-KR"/>
              </w:rPr>
            </w:pPr>
            <w:r>
              <w:rPr>
                <w:lang w:eastAsia="ko-KR"/>
              </w:rPr>
              <w:t>0.</w:t>
            </w:r>
            <w:r w:rsidR="00D86B9F">
              <w:rPr>
                <w:lang w:eastAsia="ko-KR"/>
              </w:rPr>
              <w:t>2</w:t>
            </w:r>
          </w:p>
        </w:tc>
        <w:tc>
          <w:tcPr>
            <w:tcW w:w="822" w:type="dxa"/>
          </w:tcPr>
          <w:p w:rsidR="00F22458" w:rsidRDefault="00F22458" w:rsidP="00506CDB">
            <w:pPr>
              <w:pStyle w:val="BodyText"/>
              <w:jc w:val="center"/>
              <w:rPr>
                <w:lang w:eastAsia="ko-KR"/>
              </w:rPr>
            </w:pPr>
            <w:r>
              <w:rPr>
                <w:lang w:eastAsia="ko-KR"/>
              </w:rPr>
              <w:t>0.</w:t>
            </w:r>
            <w:r w:rsidR="00D86B9F">
              <w:rPr>
                <w:lang w:eastAsia="ko-KR"/>
              </w:rPr>
              <w:t>0</w:t>
            </w:r>
          </w:p>
        </w:tc>
        <w:tc>
          <w:tcPr>
            <w:tcW w:w="821" w:type="dxa"/>
          </w:tcPr>
          <w:p w:rsidR="00F22458" w:rsidRDefault="00F22458" w:rsidP="00506CDB">
            <w:pPr>
              <w:pStyle w:val="BodyText"/>
              <w:jc w:val="center"/>
              <w:rPr>
                <w:lang w:eastAsia="ko-KR"/>
              </w:rPr>
            </w:pPr>
            <w:r>
              <w:rPr>
                <w:lang w:eastAsia="ko-KR"/>
              </w:rPr>
              <w:t>0.</w:t>
            </w:r>
            <w:r w:rsidR="00D86B9F">
              <w:rPr>
                <w:lang w:eastAsia="ko-KR"/>
              </w:rPr>
              <w:t>1</w:t>
            </w:r>
          </w:p>
        </w:tc>
        <w:tc>
          <w:tcPr>
            <w:tcW w:w="822" w:type="dxa"/>
          </w:tcPr>
          <w:p w:rsidR="00F22458" w:rsidRDefault="00F22458" w:rsidP="00506CDB">
            <w:pPr>
              <w:pStyle w:val="BodyText"/>
              <w:jc w:val="center"/>
              <w:rPr>
                <w:lang w:eastAsia="ko-KR"/>
              </w:rPr>
            </w:pPr>
            <w:r>
              <w:rPr>
                <w:lang w:eastAsia="ko-KR"/>
              </w:rPr>
              <w:t>0.</w:t>
            </w:r>
            <w:r w:rsidR="00D86B9F">
              <w:rPr>
                <w:lang w:eastAsia="ko-KR"/>
              </w:rPr>
              <w:t>0</w:t>
            </w:r>
          </w:p>
        </w:tc>
        <w:tc>
          <w:tcPr>
            <w:tcW w:w="822" w:type="dxa"/>
          </w:tcPr>
          <w:p w:rsidR="00F22458" w:rsidRDefault="00F22458" w:rsidP="00506CDB">
            <w:pPr>
              <w:pStyle w:val="BodyText"/>
              <w:jc w:val="center"/>
              <w:rPr>
                <w:lang w:eastAsia="ko-KR"/>
              </w:rPr>
            </w:pPr>
            <w:r>
              <w:rPr>
                <w:lang w:eastAsia="ko-KR"/>
              </w:rPr>
              <w:t>0.</w:t>
            </w:r>
            <w:r w:rsidR="00D86B9F">
              <w:rPr>
                <w:lang w:eastAsia="ko-KR"/>
              </w:rPr>
              <w:t>2</w:t>
            </w:r>
          </w:p>
        </w:tc>
        <w:tc>
          <w:tcPr>
            <w:tcW w:w="822" w:type="dxa"/>
          </w:tcPr>
          <w:p w:rsidR="00F22458" w:rsidRDefault="00F22458" w:rsidP="00506CDB">
            <w:pPr>
              <w:pStyle w:val="BodyText"/>
              <w:jc w:val="center"/>
              <w:rPr>
                <w:lang w:eastAsia="ko-KR"/>
              </w:rPr>
            </w:pPr>
            <w:r>
              <w:rPr>
                <w:lang w:eastAsia="ko-KR"/>
              </w:rPr>
              <w:t>0.</w:t>
            </w:r>
            <w:r w:rsidR="00D86B9F">
              <w:rPr>
                <w:lang w:eastAsia="ko-KR"/>
              </w:rPr>
              <w:t>0</w:t>
            </w:r>
          </w:p>
        </w:tc>
        <w:tc>
          <w:tcPr>
            <w:tcW w:w="822" w:type="dxa"/>
          </w:tcPr>
          <w:p w:rsidR="00F22458" w:rsidRDefault="00F22458" w:rsidP="00506CDB">
            <w:pPr>
              <w:pStyle w:val="BodyText"/>
              <w:jc w:val="center"/>
              <w:rPr>
                <w:lang w:eastAsia="ko-KR"/>
              </w:rPr>
            </w:pPr>
            <w:r>
              <w:rPr>
                <w:lang w:eastAsia="ko-KR"/>
              </w:rPr>
              <w:t>0.</w:t>
            </w:r>
            <w:r w:rsidR="00D86B9F">
              <w:rPr>
                <w:lang w:eastAsia="ko-KR"/>
              </w:rPr>
              <w:t>0</w:t>
            </w:r>
          </w:p>
        </w:tc>
      </w:tr>
      <w:tr w:rsidR="00F22458" w:rsidTr="00F22458">
        <w:tc>
          <w:tcPr>
            <w:tcW w:w="1413" w:type="dxa"/>
          </w:tcPr>
          <w:p w:rsidR="00F22458" w:rsidRDefault="00F22458" w:rsidP="00506CDB">
            <w:pPr>
              <w:pStyle w:val="BodyText"/>
              <w:jc w:val="center"/>
              <w:rPr>
                <w:lang w:eastAsia="ko-KR"/>
              </w:rPr>
            </w:pPr>
            <w:r>
              <w:rPr>
                <w:lang w:eastAsia="ko-KR"/>
              </w:rPr>
              <w:t>MCL=154 dB</w:t>
            </w:r>
          </w:p>
        </w:tc>
        <w:tc>
          <w:tcPr>
            <w:tcW w:w="821" w:type="dxa"/>
          </w:tcPr>
          <w:p w:rsidR="00F22458" w:rsidRDefault="00D86B9F" w:rsidP="00506CDB">
            <w:pPr>
              <w:pStyle w:val="BodyText"/>
              <w:jc w:val="center"/>
              <w:rPr>
                <w:lang w:eastAsia="ko-KR"/>
              </w:rPr>
            </w:pPr>
            <w:r>
              <w:rPr>
                <w:lang w:eastAsia="ko-KR"/>
              </w:rPr>
              <w:t>0.3</w:t>
            </w:r>
          </w:p>
        </w:tc>
        <w:tc>
          <w:tcPr>
            <w:tcW w:w="822" w:type="dxa"/>
          </w:tcPr>
          <w:p w:rsidR="00F22458" w:rsidRDefault="00D86B9F" w:rsidP="00506CDB">
            <w:pPr>
              <w:pStyle w:val="BodyText"/>
              <w:jc w:val="center"/>
              <w:rPr>
                <w:lang w:eastAsia="ko-KR"/>
              </w:rPr>
            </w:pPr>
            <w:r>
              <w:rPr>
                <w:lang w:eastAsia="ko-KR"/>
              </w:rPr>
              <w:t>0.8</w:t>
            </w:r>
          </w:p>
        </w:tc>
        <w:tc>
          <w:tcPr>
            <w:tcW w:w="822" w:type="dxa"/>
          </w:tcPr>
          <w:p w:rsidR="00F22458" w:rsidRDefault="00F22458" w:rsidP="00506CDB">
            <w:pPr>
              <w:pStyle w:val="BodyText"/>
              <w:jc w:val="center"/>
              <w:rPr>
                <w:lang w:eastAsia="ko-KR"/>
              </w:rPr>
            </w:pPr>
            <w:r>
              <w:rPr>
                <w:lang w:eastAsia="ko-KR"/>
              </w:rPr>
              <w:t>0.</w:t>
            </w:r>
            <w:r w:rsidR="00D86B9F">
              <w:rPr>
                <w:lang w:eastAsia="ko-KR"/>
              </w:rPr>
              <w:t>0</w:t>
            </w:r>
          </w:p>
        </w:tc>
        <w:tc>
          <w:tcPr>
            <w:tcW w:w="822" w:type="dxa"/>
          </w:tcPr>
          <w:p w:rsidR="00F22458" w:rsidRDefault="00F22458" w:rsidP="00506CDB">
            <w:pPr>
              <w:pStyle w:val="BodyText"/>
              <w:jc w:val="center"/>
              <w:rPr>
                <w:lang w:eastAsia="ko-KR"/>
              </w:rPr>
            </w:pPr>
            <w:r>
              <w:rPr>
                <w:lang w:eastAsia="ko-KR"/>
              </w:rPr>
              <w:t>0.</w:t>
            </w:r>
            <w:r w:rsidR="00D86B9F">
              <w:rPr>
                <w:lang w:eastAsia="ko-KR"/>
              </w:rPr>
              <w:t>2</w:t>
            </w:r>
          </w:p>
        </w:tc>
        <w:tc>
          <w:tcPr>
            <w:tcW w:w="822" w:type="dxa"/>
          </w:tcPr>
          <w:p w:rsidR="00F22458" w:rsidRDefault="00F22458" w:rsidP="00506CDB">
            <w:pPr>
              <w:pStyle w:val="BodyText"/>
              <w:jc w:val="center"/>
              <w:rPr>
                <w:lang w:eastAsia="ko-KR"/>
              </w:rPr>
            </w:pPr>
            <w:r>
              <w:rPr>
                <w:lang w:eastAsia="ko-KR"/>
              </w:rPr>
              <w:t>0.</w:t>
            </w:r>
            <w:r w:rsidR="00D86B9F">
              <w:rPr>
                <w:lang w:eastAsia="ko-KR"/>
              </w:rPr>
              <w:t>0</w:t>
            </w:r>
          </w:p>
        </w:tc>
        <w:tc>
          <w:tcPr>
            <w:tcW w:w="821" w:type="dxa"/>
          </w:tcPr>
          <w:p w:rsidR="00F22458" w:rsidRDefault="00F22458" w:rsidP="00506CDB">
            <w:pPr>
              <w:pStyle w:val="BodyText"/>
              <w:jc w:val="center"/>
              <w:rPr>
                <w:lang w:eastAsia="ko-KR"/>
              </w:rPr>
            </w:pPr>
            <w:r>
              <w:rPr>
                <w:lang w:eastAsia="ko-KR"/>
              </w:rPr>
              <w:t>0.</w:t>
            </w:r>
            <w:r w:rsidR="00D86B9F">
              <w:rPr>
                <w:lang w:eastAsia="ko-KR"/>
              </w:rPr>
              <w:t>3</w:t>
            </w:r>
          </w:p>
        </w:tc>
        <w:tc>
          <w:tcPr>
            <w:tcW w:w="822" w:type="dxa"/>
          </w:tcPr>
          <w:p w:rsidR="00F22458" w:rsidRDefault="00F22458" w:rsidP="00506CDB">
            <w:pPr>
              <w:pStyle w:val="BodyText"/>
              <w:jc w:val="center"/>
              <w:rPr>
                <w:lang w:eastAsia="ko-KR"/>
              </w:rPr>
            </w:pPr>
            <w:r>
              <w:rPr>
                <w:lang w:eastAsia="ko-KR"/>
              </w:rPr>
              <w:t>0.</w:t>
            </w:r>
            <w:r w:rsidR="00D86B9F">
              <w:rPr>
                <w:lang w:eastAsia="ko-KR"/>
              </w:rPr>
              <w:t>0</w:t>
            </w:r>
          </w:p>
        </w:tc>
        <w:tc>
          <w:tcPr>
            <w:tcW w:w="822" w:type="dxa"/>
          </w:tcPr>
          <w:p w:rsidR="00F22458" w:rsidRDefault="00F22458" w:rsidP="00506CDB">
            <w:pPr>
              <w:pStyle w:val="BodyText"/>
              <w:jc w:val="center"/>
              <w:rPr>
                <w:lang w:eastAsia="ko-KR"/>
              </w:rPr>
            </w:pPr>
            <w:r>
              <w:rPr>
                <w:lang w:eastAsia="ko-KR"/>
              </w:rPr>
              <w:t>0.</w:t>
            </w:r>
            <w:r w:rsidR="00D86B9F">
              <w:rPr>
                <w:lang w:eastAsia="ko-KR"/>
              </w:rPr>
              <w:t>2</w:t>
            </w:r>
          </w:p>
        </w:tc>
        <w:tc>
          <w:tcPr>
            <w:tcW w:w="822" w:type="dxa"/>
          </w:tcPr>
          <w:p w:rsidR="00F22458" w:rsidRDefault="00F22458" w:rsidP="00506CDB">
            <w:pPr>
              <w:pStyle w:val="BodyText"/>
              <w:jc w:val="center"/>
              <w:rPr>
                <w:lang w:eastAsia="ko-KR"/>
              </w:rPr>
            </w:pPr>
            <w:r>
              <w:rPr>
                <w:lang w:eastAsia="ko-KR"/>
              </w:rPr>
              <w:t>0.</w:t>
            </w:r>
            <w:r w:rsidR="00D86B9F">
              <w:rPr>
                <w:lang w:eastAsia="ko-KR"/>
              </w:rPr>
              <w:t>0</w:t>
            </w:r>
          </w:p>
        </w:tc>
        <w:tc>
          <w:tcPr>
            <w:tcW w:w="822" w:type="dxa"/>
          </w:tcPr>
          <w:p w:rsidR="00F22458" w:rsidRDefault="00F22458" w:rsidP="00506CDB">
            <w:pPr>
              <w:pStyle w:val="BodyText"/>
              <w:jc w:val="center"/>
              <w:rPr>
                <w:lang w:eastAsia="ko-KR"/>
              </w:rPr>
            </w:pPr>
            <w:r>
              <w:rPr>
                <w:lang w:eastAsia="ko-KR"/>
              </w:rPr>
              <w:t>0.</w:t>
            </w:r>
            <w:r w:rsidR="00D86B9F">
              <w:rPr>
                <w:lang w:eastAsia="ko-KR"/>
              </w:rPr>
              <w:t>1</w:t>
            </w:r>
          </w:p>
        </w:tc>
      </w:tr>
      <w:tr w:rsidR="00F22458" w:rsidTr="00F22458">
        <w:tc>
          <w:tcPr>
            <w:tcW w:w="1413" w:type="dxa"/>
          </w:tcPr>
          <w:p w:rsidR="00F22458" w:rsidRDefault="00F22458" w:rsidP="00506CDB">
            <w:pPr>
              <w:pStyle w:val="BodyText"/>
              <w:jc w:val="center"/>
              <w:rPr>
                <w:lang w:eastAsia="ko-KR"/>
              </w:rPr>
            </w:pPr>
            <w:r>
              <w:rPr>
                <w:lang w:eastAsia="ko-KR"/>
              </w:rPr>
              <w:t>MCL=164 dB</w:t>
            </w:r>
          </w:p>
        </w:tc>
        <w:tc>
          <w:tcPr>
            <w:tcW w:w="821" w:type="dxa"/>
          </w:tcPr>
          <w:p w:rsidR="00F22458" w:rsidRDefault="00D86B9F" w:rsidP="00506CDB">
            <w:pPr>
              <w:pStyle w:val="BodyText"/>
              <w:jc w:val="center"/>
              <w:rPr>
                <w:lang w:eastAsia="ko-KR"/>
              </w:rPr>
            </w:pPr>
            <w:r>
              <w:rPr>
                <w:lang w:eastAsia="ko-KR"/>
              </w:rPr>
              <w:t>16.9</w:t>
            </w:r>
          </w:p>
        </w:tc>
        <w:tc>
          <w:tcPr>
            <w:tcW w:w="822" w:type="dxa"/>
          </w:tcPr>
          <w:p w:rsidR="00F22458" w:rsidRDefault="00D86B9F" w:rsidP="00506CDB">
            <w:pPr>
              <w:pStyle w:val="BodyText"/>
              <w:jc w:val="center"/>
              <w:rPr>
                <w:lang w:eastAsia="ko-KR"/>
              </w:rPr>
            </w:pPr>
            <w:r>
              <w:rPr>
                <w:lang w:eastAsia="ko-KR"/>
              </w:rPr>
              <w:t>18.3</w:t>
            </w:r>
          </w:p>
        </w:tc>
        <w:tc>
          <w:tcPr>
            <w:tcW w:w="822" w:type="dxa"/>
          </w:tcPr>
          <w:p w:rsidR="00F22458" w:rsidRDefault="00F22458" w:rsidP="00506CDB">
            <w:pPr>
              <w:pStyle w:val="BodyText"/>
              <w:jc w:val="center"/>
              <w:rPr>
                <w:lang w:eastAsia="ko-KR"/>
              </w:rPr>
            </w:pPr>
            <w:r>
              <w:rPr>
                <w:lang w:eastAsia="ko-KR"/>
              </w:rPr>
              <w:t>2.</w:t>
            </w:r>
            <w:r w:rsidR="00D86B9F">
              <w:rPr>
                <w:lang w:eastAsia="ko-KR"/>
              </w:rPr>
              <w:t>1</w:t>
            </w:r>
          </w:p>
        </w:tc>
        <w:tc>
          <w:tcPr>
            <w:tcW w:w="822" w:type="dxa"/>
          </w:tcPr>
          <w:p w:rsidR="00F22458" w:rsidRDefault="00D86B9F" w:rsidP="00506CDB">
            <w:pPr>
              <w:pStyle w:val="BodyText"/>
              <w:jc w:val="center"/>
              <w:rPr>
                <w:lang w:eastAsia="ko-KR"/>
              </w:rPr>
            </w:pPr>
            <w:r>
              <w:rPr>
                <w:lang w:eastAsia="ko-KR"/>
              </w:rPr>
              <w:t>2.6</w:t>
            </w:r>
          </w:p>
        </w:tc>
        <w:tc>
          <w:tcPr>
            <w:tcW w:w="822" w:type="dxa"/>
          </w:tcPr>
          <w:p w:rsidR="00F22458" w:rsidRDefault="00F22458" w:rsidP="00506CDB">
            <w:pPr>
              <w:pStyle w:val="BodyText"/>
              <w:jc w:val="center"/>
              <w:rPr>
                <w:lang w:eastAsia="ko-KR"/>
              </w:rPr>
            </w:pPr>
            <w:r>
              <w:rPr>
                <w:lang w:eastAsia="ko-KR"/>
              </w:rPr>
              <w:t>1.</w:t>
            </w:r>
            <w:r w:rsidR="00D86B9F">
              <w:rPr>
                <w:lang w:eastAsia="ko-KR"/>
              </w:rPr>
              <w:t>1</w:t>
            </w:r>
          </w:p>
        </w:tc>
        <w:tc>
          <w:tcPr>
            <w:tcW w:w="821" w:type="dxa"/>
          </w:tcPr>
          <w:p w:rsidR="00F22458" w:rsidRDefault="00D86B9F" w:rsidP="00506CDB">
            <w:pPr>
              <w:pStyle w:val="BodyText"/>
              <w:jc w:val="center"/>
              <w:rPr>
                <w:lang w:eastAsia="ko-KR"/>
              </w:rPr>
            </w:pPr>
            <w:r>
              <w:rPr>
                <w:lang w:eastAsia="ko-KR"/>
              </w:rPr>
              <w:t>1.5</w:t>
            </w:r>
          </w:p>
        </w:tc>
        <w:tc>
          <w:tcPr>
            <w:tcW w:w="822" w:type="dxa"/>
          </w:tcPr>
          <w:p w:rsidR="00F22458" w:rsidRDefault="00D86B9F" w:rsidP="00506CDB">
            <w:pPr>
              <w:pStyle w:val="BodyText"/>
              <w:jc w:val="center"/>
              <w:rPr>
                <w:lang w:eastAsia="ko-KR"/>
              </w:rPr>
            </w:pPr>
            <w:r>
              <w:rPr>
                <w:lang w:eastAsia="ko-KR"/>
              </w:rPr>
              <w:t>0.4</w:t>
            </w:r>
          </w:p>
        </w:tc>
        <w:tc>
          <w:tcPr>
            <w:tcW w:w="822" w:type="dxa"/>
          </w:tcPr>
          <w:p w:rsidR="00F22458" w:rsidRDefault="00D86B9F" w:rsidP="00506CDB">
            <w:pPr>
              <w:pStyle w:val="BodyText"/>
              <w:jc w:val="center"/>
              <w:rPr>
                <w:lang w:eastAsia="ko-KR"/>
              </w:rPr>
            </w:pPr>
            <w:r>
              <w:rPr>
                <w:lang w:eastAsia="ko-KR"/>
              </w:rPr>
              <w:t>0.8</w:t>
            </w:r>
          </w:p>
        </w:tc>
        <w:tc>
          <w:tcPr>
            <w:tcW w:w="822" w:type="dxa"/>
          </w:tcPr>
          <w:p w:rsidR="00F22458" w:rsidRDefault="00F22458" w:rsidP="00506CDB">
            <w:pPr>
              <w:pStyle w:val="BodyText"/>
              <w:jc w:val="center"/>
              <w:rPr>
                <w:lang w:eastAsia="ko-KR"/>
              </w:rPr>
            </w:pPr>
            <w:r>
              <w:rPr>
                <w:lang w:eastAsia="ko-KR"/>
              </w:rPr>
              <w:t>0.</w:t>
            </w:r>
            <w:r w:rsidR="00D86B9F">
              <w:rPr>
                <w:lang w:eastAsia="ko-KR"/>
              </w:rPr>
              <w:t>3</w:t>
            </w:r>
          </w:p>
        </w:tc>
        <w:tc>
          <w:tcPr>
            <w:tcW w:w="822" w:type="dxa"/>
          </w:tcPr>
          <w:p w:rsidR="00F22458" w:rsidRDefault="00D86B9F" w:rsidP="00D86B9F">
            <w:pPr>
              <w:pStyle w:val="BodyText"/>
              <w:jc w:val="center"/>
              <w:rPr>
                <w:lang w:eastAsia="ko-KR"/>
              </w:rPr>
            </w:pPr>
            <w:r>
              <w:rPr>
                <w:lang w:eastAsia="ko-KR"/>
              </w:rPr>
              <w:t>0.5</w:t>
            </w:r>
          </w:p>
        </w:tc>
      </w:tr>
    </w:tbl>
    <w:p w:rsidR="00C51F3E" w:rsidRDefault="00C51F3E" w:rsidP="00AD7B41">
      <w:pPr>
        <w:pStyle w:val="BodyText"/>
        <w:rPr>
          <w:lang w:eastAsia="ko-KR"/>
        </w:rPr>
      </w:pPr>
    </w:p>
    <w:p w:rsidR="00FB6EA3" w:rsidRPr="00C51F3E" w:rsidRDefault="00C51F3E" w:rsidP="00C51F3E">
      <w:pPr>
        <w:pStyle w:val="BodyText"/>
        <w:jc w:val="center"/>
        <w:rPr>
          <w:b/>
          <w:i/>
          <w:lang w:eastAsia="ko-KR"/>
        </w:rPr>
      </w:pPr>
      <w:r w:rsidRPr="00C51F3E">
        <w:rPr>
          <w:b/>
          <w:i/>
          <w:lang w:eastAsia="ko-KR"/>
        </w:rPr>
        <w:t>Table 1. WUS detection performance</w:t>
      </w:r>
    </w:p>
    <w:p w:rsidR="00FB6EA3" w:rsidRPr="00C51F3E" w:rsidRDefault="004D0321" w:rsidP="00AD7B41">
      <w:pPr>
        <w:pStyle w:val="BodyText"/>
        <w:rPr>
          <w:b/>
          <w:i/>
          <w:lang w:eastAsia="ko-KR"/>
        </w:rPr>
      </w:pPr>
      <w:r>
        <w:rPr>
          <w:b/>
          <w:i/>
          <w:lang w:eastAsia="ko-KR"/>
        </w:rPr>
        <w:t>Proposal 3</w:t>
      </w:r>
      <w:r w:rsidR="00C51F3E" w:rsidRPr="00C51F3E">
        <w:rPr>
          <w:b/>
          <w:i/>
          <w:lang w:eastAsia="ko-KR"/>
        </w:rPr>
        <w:t>: WUS design is based on ZC</w:t>
      </w:r>
      <w:r w:rsidR="00D86B9F">
        <w:rPr>
          <w:b/>
          <w:i/>
          <w:lang w:eastAsia="ko-KR"/>
        </w:rPr>
        <w:t xml:space="preserve"> sequence d(n) with  length N=131 mapped to 11</w:t>
      </w:r>
      <w:r w:rsidR="00C51F3E" w:rsidRPr="00C51F3E">
        <w:rPr>
          <w:b/>
          <w:i/>
          <w:lang w:eastAsia="ko-KR"/>
        </w:rPr>
        <w:t xml:space="preserve"> symbols in 1 subframe is adopted for the WUS design.</w:t>
      </w:r>
    </w:p>
    <w:p w:rsidR="00C51F3E" w:rsidRPr="00C51F3E" w:rsidRDefault="004D0321" w:rsidP="00AD7B41">
      <w:pPr>
        <w:pStyle w:val="BodyText"/>
        <w:rPr>
          <w:b/>
          <w:i/>
          <w:lang w:eastAsia="ko-KR"/>
        </w:rPr>
      </w:pPr>
      <w:r>
        <w:rPr>
          <w:b/>
          <w:i/>
          <w:lang w:eastAsia="ko-KR"/>
        </w:rPr>
        <w:t>Proposal 4</w:t>
      </w:r>
      <w:r w:rsidR="00C51F3E" w:rsidRPr="00C51F3E">
        <w:rPr>
          <w:b/>
          <w:i/>
          <w:lang w:eastAsia="ko-KR"/>
        </w:rPr>
        <w:t xml:space="preserve">: </w:t>
      </w:r>
      <w:r w:rsidR="00C51F3E">
        <w:rPr>
          <w:b/>
          <w:i/>
          <w:lang w:eastAsia="ko-KR"/>
        </w:rPr>
        <w:t>T</w:t>
      </w:r>
      <w:r w:rsidR="00C51F3E" w:rsidRPr="00C51F3E">
        <w:rPr>
          <w:b/>
          <w:i/>
          <w:lang w:eastAsia="ko-KR"/>
        </w:rPr>
        <w:t>he maximum WUS duration is 32 ms</w:t>
      </w:r>
    </w:p>
    <w:p w:rsidR="0048451B" w:rsidRDefault="0048451B" w:rsidP="00AD7B41">
      <w:pPr>
        <w:pStyle w:val="BodyText"/>
        <w:rPr>
          <w:lang w:eastAsia="ko-KR"/>
        </w:rPr>
      </w:pPr>
    </w:p>
    <w:p w:rsidR="00C51F3E" w:rsidRDefault="0048451B" w:rsidP="00AD7B41">
      <w:pPr>
        <w:pStyle w:val="BodyText"/>
        <w:rPr>
          <w:lang w:eastAsia="ko-KR"/>
        </w:rPr>
      </w:pPr>
      <w:r>
        <w:rPr>
          <w:lang w:eastAsia="ko-KR"/>
        </w:rPr>
        <w:t xml:space="preserve">The UE may be configured with a WUS sequence parameters – i.e. ZC root, cover code sequence index, number of repetitions. Whether the WUS configuration is UE specific or UE group specific can be transparent to any UE within the UE group. </w:t>
      </w:r>
      <w:r w:rsidR="006D112A">
        <w:rPr>
          <w:lang w:eastAsia="ko-KR"/>
        </w:rPr>
        <w:t>It is not preferred to l</w:t>
      </w:r>
      <w:r>
        <w:rPr>
          <w:lang w:eastAsia="ko-KR"/>
        </w:rPr>
        <w:t xml:space="preserve">ink WUS to UE group </w:t>
      </w:r>
      <w:r w:rsidR="006D112A">
        <w:rPr>
          <w:lang w:eastAsia="ko-KR"/>
        </w:rPr>
        <w:t xml:space="preserve">to avoid unnecessary </w:t>
      </w:r>
      <w:r>
        <w:rPr>
          <w:lang w:eastAsia="ko-KR"/>
        </w:rPr>
        <w:t xml:space="preserve">higher WUS configuration complexity. </w:t>
      </w:r>
    </w:p>
    <w:p w:rsidR="0048451B" w:rsidRPr="0048451B" w:rsidRDefault="0048451B" w:rsidP="00AD7B41">
      <w:pPr>
        <w:pStyle w:val="BodyText"/>
        <w:rPr>
          <w:b/>
          <w:i/>
          <w:lang w:eastAsia="ko-KR"/>
        </w:rPr>
      </w:pPr>
      <w:r w:rsidRPr="0048451B">
        <w:rPr>
          <w:b/>
          <w:i/>
          <w:lang w:eastAsia="ko-KR"/>
        </w:rPr>
        <w:lastRenderedPageBreak/>
        <w:t xml:space="preserve">Observation 3: WUS configuration can be transparent to any UE within a UE group sharing the configured WUS configuration parameters </w:t>
      </w:r>
    </w:p>
    <w:p w:rsidR="0048451B" w:rsidRPr="0048451B" w:rsidRDefault="0048451B" w:rsidP="00AD7B41">
      <w:pPr>
        <w:pStyle w:val="BodyText"/>
        <w:rPr>
          <w:b/>
          <w:i/>
          <w:lang w:eastAsia="ko-KR"/>
        </w:rPr>
      </w:pPr>
      <w:r w:rsidRPr="0048451B">
        <w:rPr>
          <w:b/>
          <w:i/>
          <w:lang w:eastAsia="ko-KR"/>
        </w:rPr>
        <w:t xml:space="preserve">Observation 4: Linking WUS to UE group is likely to result in </w:t>
      </w:r>
      <w:r w:rsidR="006D112A" w:rsidRPr="006D112A">
        <w:rPr>
          <w:b/>
          <w:i/>
          <w:lang w:eastAsia="ko-KR"/>
        </w:rPr>
        <w:t xml:space="preserve">unnecessary </w:t>
      </w:r>
      <w:r w:rsidRPr="0048451B">
        <w:rPr>
          <w:b/>
          <w:i/>
          <w:lang w:eastAsia="ko-KR"/>
        </w:rPr>
        <w:t>higher WUS configuration complexity.</w:t>
      </w:r>
    </w:p>
    <w:p w:rsidR="0048451B" w:rsidRDefault="004D0321" w:rsidP="00AD7B41">
      <w:pPr>
        <w:pStyle w:val="BodyText"/>
        <w:rPr>
          <w:b/>
          <w:i/>
          <w:lang w:eastAsia="ko-KR"/>
        </w:rPr>
      </w:pPr>
      <w:r>
        <w:rPr>
          <w:b/>
          <w:i/>
          <w:lang w:eastAsia="ko-KR"/>
        </w:rPr>
        <w:t>Proposal 5</w:t>
      </w:r>
      <w:r w:rsidR="0048451B" w:rsidRPr="0048451B">
        <w:rPr>
          <w:b/>
          <w:i/>
          <w:lang w:eastAsia="ko-KR"/>
        </w:rPr>
        <w:t>: WUS design is not linked to UE group.</w:t>
      </w:r>
    </w:p>
    <w:p w:rsidR="007D1EE8" w:rsidRDefault="007D1EE8" w:rsidP="00AD7B41">
      <w:pPr>
        <w:pStyle w:val="BodyText"/>
        <w:rPr>
          <w:lang w:eastAsia="ko-KR"/>
        </w:rPr>
      </w:pPr>
    </w:p>
    <w:p w:rsidR="007D1EE8" w:rsidRDefault="008F025D" w:rsidP="007D1EE8">
      <w:pPr>
        <w:pStyle w:val="BodyText"/>
        <w:rPr>
          <w:lang w:eastAsia="ko-KR"/>
        </w:rPr>
      </w:pPr>
      <w:r>
        <w:rPr>
          <w:lang w:eastAsia="ko-KR"/>
        </w:rPr>
        <w:t>In [6</w:t>
      </w:r>
      <w:r w:rsidR="007D1EE8">
        <w:rPr>
          <w:lang w:eastAsia="ko-KR"/>
        </w:rPr>
        <w:t>], it is proposed to a</w:t>
      </w:r>
      <w:r w:rsidR="007D1EE8" w:rsidRPr="007D1EE8">
        <w:rPr>
          <w:lang w:eastAsia="ko-KR"/>
        </w:rPr>
        <w:t>dopt UE grouping and 1-to-N mapping for idle UE</w:t>
      </w:r>
      <w:r w:rsidR="007D1EE8">
        <w:rPr>
          <w:lang w:eastAsia="ko-KR"/>
        </w:rPr>
        <w:t>. It is shown that the UE power consumption increases with UE grouping due to UE waking up when other UEs in the group are paged. The WUS overhead can be reduced with UE grouping.</w:t>
      </w:r>
    </w:p>
    <w:p w:rsidR="007D1EE8" w:rsidRDefault="007D1EE8" w:rsidP="007D1EE8">
      <w:pPr>
        <w:pStyle w:val="BodyText"/>
        <w:rPr>
          <w:lang w:eastAsia="ko-KR"/>
        </w:rPr>
      </w:pPr>
      <w:r>
        <w:rPr>
          <w:lang w:eastAsia="ko-KR"/>
        </w:rPr>
        <w:t xml:space="preserve">Assuming 1-to-N mapping for idle UE, </w:t>
      </w:r>
      <w:r w:rsidRPr="007D1EE8">
        <w:rPr>
          <w:lang w:eastAsia="ko-KR"/>
        </w:rPr>
        <w:t xml:space="preserve">there is higher </w:t>
      </w:r>
      <w:r w:rsidR="00047F44">
        <w:rPr>
          <w:lang w:eastAsia="ko-KR"/>
        </w:rPr>
        <w:t xml:space="preserve">false alarm </w:t>
      </w:r>
      <w:r w:rsidRPr="007D1EE8">
        <w:rPr>
          <w:lang w:eastAsia="ko-KR"/>
        </w:rPr>
        <w:t>probability that a UE in group that is not paged unnecessarily wakes up to detect NPDCCH if another UE in the group is paged</w:t>
      </w:r>
      <w:r>
        <w:rPr>
          <w:lang w:eastAsia="ko-KR"/>
        </w:rPr>
        <w:t xml:space="preserve">. It is sufficient if the network can ensure the number of groups configured and paging probability does not result in UE waking up its main receiver to detect the NPDCCH associated with POs/UE group too often – </w:t>
      </w:r>
      <w:r w:rsidR="00047F44">
        <w:rPr>
          <w:lang w:eastAsia="ko-KR"/>
        </w:rPr>
        <w:t>e.g. assuming 100 UEs and DRX cycle 2.56 second, 1</w:t>
      </w:r>
      <w:r>
        <w:rPr>
          <w:lang w:eastAsia="ko-KR"/>
        </w:rPr>
        <w:t xml:space="preserve">0% false alarm </w:t>
      </w:r>
      <w:r w:rsidR="00047F44">
        <w:rPr>
          <w:lang w:eastAsia="ko-KR"/>
        </w:rPr>
        <w:t>can be achieved with 10 groups and 5 minutes duty cycle, or 20 groups and 10 minutes duty cycle (paging probability = DRX cycle / Duty cycle)</w:t>
      </w:r>
      <w:r>
        <w:rPr>
          <w:lang w:eastAsia="ko-KR"/>
        </w:rPr>
        <w:t>.</w:t>
      </w:r>
    </w:p>
    <w:p w:rsidR="007D1EE8" w:rsidRPr="007D1EE8" w:rsidRDefault="004D0321" w:rsidP="007D1EE8">
      <w:pPr>
        <w:pStyle w:val="BodyText"/>
        <w:rPr>
          <w:b/>
          <w:i/>
          <w:lang w:eastAsia="ko-KR"/>
        </w:rPr>
      </w:pPr>
      <w:r>
        <w:rPr>
          <w:b/>
          <w:i/>
          <w:lang w:eastAsia="ko-KR"/>
        </w:rPr>
        <w:t>Proposal 6</w:t>
      </w:r>
      <w:r w:rsidR="007D1EE8" w:rsidRPr="007D1EE8">
        <w:rPr>
          <w:b/>
          <w:i/>
          <w:lang w:eastAsia="ko-KR"/>
        </w:rPr>
        <w:t>:</w:t>
      </w:r>
      <w:r w:rsidR="007D1EE8" w:rsidRPr="007D1EE8">
        <w:rPr>
          <w:b/>
          <w:i/>
        </w:rPr>
        <w:t xml:space="preserve"> </w:t>
      </w:r>
      <w:r w:rsidR="007D1EE8" w:rsidRPr="007D1EE8">
        <w:rPr>
          <w:b/>
          <w:i/>
          <w:lang w:eastAsia="ko-KR"/>
        </w:rPr>
        <w:t>Network can ensure the number of groups configured and paging probability does not result in false alarm &gt; 10%.</w:t>
      </w:r>
    </w:p>
    <w:p w:rsidR="007D1EE8" w:rsidRPr="007D1EE8" w:rsidRDefault="007D1EE8" w:rsidP="00AD7B41">
      <w:pPr>
        <w:pStyle w:val="BodyText"/>
        <w:rPr>
          <w:lang w:eastAsia="ko-KR"/>
        </w:rPr>
      </w:pPr>
    </w:p>
    <w:p w:rsidR="00FB6EA3" w:rsidRDefault="00C51F3E" w:rsidP="00FB6EA3">
      <w:pPr>
        <w:pStyle w:val="Heading1"/>
      </w:pPr>
      <w:r>
        <w:t>Impact of WUS transmission on legacy NSSS detection</w:t>
      </w:r>
    </w:p>
    <w:p w:rsidR="00B7138C" w:rsidRDefault="007D1EE8" w:rsidP="00FB6EA3">
      <w:pPr>
        <w:pStyle w:val="BodyText"/>
        <w:rPr>
          <w:lang w:eastAsia="ko-KR"/>
        </w:rPr>
      </w:pPr>
      <w:r>
        <w:rPr>
          <w:lang w:eastAsia="ko-KR"/>
        </w:rPr>
        <w:t>A three-cell model based on [6</w:t>
      </w:r>
      <w:r w:rsidR="00B7138C">
        <w:rPr>
          <w:lang w:eastAsia="ko-KR"/>
        </w:rPr>
        <w:t>] was simulated</w:t>
      </w:r>
      <w:r w:rsidR="00FA670F">
        <w:rPr>
          <w:lang w:eastAsia="ko-KR"/>
        </w:rPr>
        <w:t xml:space="preserve"> to evaluate the NSSS and WUS cross correlation</w:t>
      </w:r>
      <w:r w:rsidR="00B7138C">
        <w:rPr>
          <w:lang w:eastAsia="ko-KR"/>
        </w:rPr>
        <w:t>,</w:t>
      </w:r>
      <w:r w:rsidR="00FA670F">
        <w:rPr>
          <w:lang w:eastAsia="ko-KR"/>
        </w:rPr>
        <w:t xml:space="preserve"> </w:t>
      </w:r>
      <w:r w:rsidR="00B7138C">
        <w:rPr>
          <w:lang w:eastAsia="ko-KR"/>
        </w:rPr>
        <w:t xml:space="preserve"> where cell 1 and 2 </w:t>
      </w:r>
      <w:r w:rsidR="006D112A">
        <w:rPr>
          <w:lang w:eastAsia="ko-KR"/>
        </w:rPr>
        <w:t>are the</w:t>
      </w:r>
      <w:r w:rsidR="00B7138C">
        <w:rPr>
          <w:lang w:eastAsia="ko-KR"/>
        </w:rPr>
        <w:t xml:space="preserve"> interferers with either WUS or NSSS, and cell 3 is </w:t>
      </w:r>
      <w:r w:rsidR="006D112A">
        <w:rPr>
          <w:lang w:eastAsia="ko-KR"/>
        </w:rPr>
        <w:t xml:space="preserve">the </w:t>
      </w:r>
      <w:r w:rsidR="00B7138C">
        <w:rPr>
          <w:lang w:eastAsia="ko-KR"/>
        </w:rPr>
        <w:t>desired signal NSSS. The simulations were run for Ior1, Ior2, Ior3 = 5.18, 0.29, and 0.25 dB respectively. Ior3/Ioc was set to -5 dB, which is a typical SNR at MCL=164 dB in standalone NB-IoT deployment.</w:t>
      </w:r>
      <w:r w:rsidR="00406E27">
        <w:rPr>
          <w:lang w:eastAsia="ko-KR"/>
        </w:rPr>
        <w:t xml:space="preserve"> It is assumed that the relative delay of 1</w:t>
      </w:r>
      <w:r w:rsidR="00406E27" w:rsidRPr="00406E27">
        <w:rPr>
          <w:vertAlign w:val="superscript"/>
          <w:lang w:eastAsia="ko-KR"/>
        </w:rPr>
        <w:t>st</w:t>
      </w:r>
      <w:r w:rsidR="00406E27">
        <w:rPr>
          <w:lang w:eastAsia="ko-KR"/>
        </w:rPr>
        <w:t xml:space="preserve"> path between the cell transmitted signals at the UE receiver is sufficiently small for the three signals to fall within the NSSS sliding detector window. </w:t>
      </w:r>
    </w:p>
    <w:p w:rsidR="005E4C78" w:rsidRDefault="00FB6EA3" w:rsidP="00FB6EA3">
      <w:pPr>
        <w:pStyle w:val="BodyText"/>
        <w:rPr>
          <w:lang w:eastAsia="ko-KR"/>
        </w:rPr>
      </w:pPr>
      <w:r>
        <w:rPr>
          <w:lang w:eastAsia="ko-KR"/>
        </w:rPr>
        <w:t>T</w:t>
      </w:r>
      <w:r w:rsidRPr="00FB6EA3">
        <w:rPr>
          <w:lang w:eastAsia="ko-KR"/>
        </w:rPr>
        <w:t xml:space="preserve">he CDF of inter-cell cross-correlation </w:t>
      </w:r>
      <w:r w:rsidR="00FA775E">
        <w:rPr>
          <w:lang w:eastAsia="ko-KR"/>
        </w:rPr>
        <w:t xml:space="preserve">pairs </w:t>
      </w:r>
      <w:r w:rsidR="00D8017A">
        <w:rPr>
          <w:lang w:eastAsia="ko-KR"/>
        </w:rPr>
        <w:t>are given in Figure 4</w:t>
      </w:r>
      <w:r w:rsidRPr="00FB6EA3">
        <w:rPr>
          <w:lang w:eastAsia="ko-KR"/>
        </w:rPr>
        <w:t xml:space="preserve">. </w:t>
      </w:r>
      <w:r w:rsidR="008F3CAD">
        <w:rPr>
          <w:lang w:eastAsia="ko-KR"/>
        </w:rPr>
        <w:t xml:space="preserve">A Gold cover code length 127 was used to differentiate with the legacy NSSS. </w:t>
      </w:r>
      <w:r w:rsidRPr="00FB6EA3">
        <w:rPr>
          <w:lang w:eastAsia="ko-KR"/>
        </w:rPr>
        <w:t xml:space="preserve">The </w:t>
      </w:r>
      <w:r w:rsidR="005E4C78">
        <w:rPr>
          <w:lang w:eastAsia="ko-KR"/>
        </w:rPr>
        <w:t xml:space="preserve">intercell cross-correlation of NSSS and </w:t>
      </w:r>
      <w:r w:rsidRPr="00FB6EA3">
        <w:rPr>
          <w:lang w:eastAsia="ko-KR"/>
        </w:rPr>
        <w:t xml:space="preserve">WUS </w:t>
      </w:r>
      <w:r w:rsidR="005E4C78">
        <w:rPr>
          <w:lang w:eastAsia="ko-KR"/>
        </w:rPr>
        <w:t>shows no degradation compare to the cross-correlation of NSS with other cell NSSS interference.</w:t>
      </w:r>
    </w:p>
    <w:p w:rsidR="006D112A" w:rsidRDefault="006D112A" w:rsidP="006D112A">
      <w:pPr>
        <w:pStyle w:val="BodyText"/>
        <w:rPr>
          <w:b/>
          <w:i/>
          <w:lang w:eastAsia="ko-KR"/>
        </w:rPr>
      </w:pPr>
      <w:r>
        <w:rPr>
          <w:b/>
          <w:i/>
          <w:lang w:eastAsia="ko-KR"/>
        </w:rPr>
        <w:t>Observation</w:t>
      </w:r>
      <w:r>
        <w:rPr>
          <w:b/>
          <w:i/>
          <w:lang w:eastAsia="ko-KR"/>
        </w:rPr>
        <w:t xml:space="preserve"> 5</w:t>
      </w:r>
      <w:r w:rsidRPr="00610D75">
        <w:rPr>
          <w:b/>
          <w:i/>
          <w:lang w:eastAsia="ko-KR"/>
        </w:rPr>
        <w:t>: WUS design b</w:t>
      </w:r>
      <w:r>
        <w:rPr>
          <w:b/>
          <w:i/>
          <w:lang w:eastAsia="ko-KR"/>
        </w:rPr>
        <w:t>ased on 131-length ZC sequence with 127-length Gold cover code shows similar inter-cell cross-correlation with WUS interferers or NSSS interferers to NSSS.</w:t>
      </w:r>
      <w:r w:rsidRPr="00610D75">
        <w:rPr>
          <w:b/>
          <w:i/>
          <w:lang w:eastAsia="ko-KR"/>
        </w:rPr>
        <w:t xml:space="preserve"> </w:t>
      </w:r>
    </w:p>
    <w:p w:rsidR="006D112A" w:rsidRDefault="006D112A" w:rsidP="00FB6EA3">
      <w:pPr>
        <w:pStyle w:val="BodyText"/>
        <w:rPr>
          <w:lang w:eastAsia="ko-KR"/>
        </w:rPr>
      </w:pPr>
    </w:p>
    <w:p w:rsidR="00FA775E" w:rsidRDefault="00FA775E" w:rsidP="00FB6EA3">
      <w:pPr>
        <w:pStyle w:val="BodyText"/>
        <w:rPr>
          <w:lang w:eastAsia="ko-KR"/>
        </w:rPr>
      </w:pPr>
      <w:r>
        <w:rPr>
          <w:lang w:eastAsia="ko-KR"/>
        </w:rPr>
        <w:t xml:space="preserve">As mentioned in section 2, </w:t>
      </w:r>
      <w:r w:rsidRPr="00FA775E">
        <w:rPr>
          <w:lang w:eastAsia="ko-KR"/>
        </w:rPr>
        <w:t xml:space="preserve">network takes </w:t>
      </w:r>
      <w:r>
        <w:rPr>
          <w:lang w:eastAsia="ko-KR"/>
        </w:rPr>
        <w:t xml:space="preserve">can </w:t>
      </w:r>
      <w:r w:rsidRPr="00FA775E">
        <w:rPr>
          <w:lang w:eastAsia="ko-KR"/>
        </w:rPr>
        <w:t xml:space="preserve">care of avoiding worst cross correlation issue by careful planning. </w:t>
      </w:r>
      <w:r>
        <w:rPr>
          <w:lang w:eastAsia="ko-KR"/>
        </w:rPr>
        <w:t xml:space="preserve">It was observed in the simulations that a 2 dB in the worst cross-correlation value can be achieved by restricting 3% of the </w:t>
      </w:r>
      <w:r w:rsidRPr="00FB6EA3">
        <w:rPr>
          <w:lang w:eastAsia="ko-KR"/>
        </w:rPr>
        <w:t xml:space="preserve">inter-cell cross-correlation </w:t>
      </w:r>
      <w:r>
        <w:rPr>
          <w:lang w:eastAsia="ko-KR"/>
        </w:rPr>
        <w:t>pairs</w:t>
      </w:r>
      <w:r>
        <w:rPr>
          <w:lang w:eastAsia="ko-KR"/>
        </w:rPr>
        <w:t xml:space="preserve">. </w:t>
      </w:r>
    </w:p>
    <w:p w:rsidR="00FA775E" w:rsidRPr="00FA775E" w:rsidRDefault="006D112A" w:rsidP="00FB6EA3">
      <w:pPr>
        <w:pStyle w:val="BodyText"/>
        <w:rPr>
          <w:b/>
          <w:i/>
          <w:lang w:eastAsia="ko-KR"/>
        </w:rPr>
      </w:pPr>
      <w:r>
        <w:rPr>
          <w:b/>
          <w:i/>
          <w:lang w:eastAsia="ko-KR"/>
        </w:rPr>
        <w:t>Observation 6</w:t>
      </w:r>
      <w:r w:rsidR="00FA775E" w:rsidRPr="00FA775E">
        <w:rPr>
          <w:b/>
          <w:i/>
          <w:lang w:eastAsia="ko-KR"/>
        </w:rPr>
        <w:t xml:space="preserve">: A 2 dB in the worst cross-correlation value can be achieved </w:t>
      </w:r>
      <w:r w:rsidR="00FA775E">
        <w:rPr>
          <w:b/>
          <w:i/>
          <w:lang w:eastAsia="ko-KR"/>
        </w:rPr>
        <w:t xml:space="preserve">if network </w:t>
      </w:r>
      <w:r w:rsidR="00FA775E" w:rsidRPr="00FA775E">
        <w:rPr>
          <w:b/>
          <w:i/>
          <w:lang w:eastAsia="ko-KR"/>
        </w:rPr>
        <w:t>restrict</w:t>
      </w:r>
      <w:r w:rsidR="00FA775E">
        <w:rPr>
          <w:b/>
          <w:i/>
          <w:lang w:eastAsia="ko-KR"/>
        </w:rPr>
        <w:t xml:space="preserve">s </w:t>
      </w:r>
      <w:r w:rsidR="00FA775E" w:rsidRPr="00FA775E">
        <w:rPr>
          <w:b/>
          <w:i/>
          <w:lang w:eastAsia="ko-KR"/>
        </w:rPr>
        <w:t>3% of the inter-cell cross-correlation pairs</w:t>
      </w:r>
      <w:r w:rsidR="00FA775E">
        <w:rPr>
          <w:b/>
          <w:i/>
          <w:lang w:eastAsia="ko-KR"/>
        </w:rPr>
        <w:t>.</w:t>
      </w:r>
    </w:p>
    <w:p w:rsidR="00442F6C" w:rsidRDefault="006D112A" w:rsidP="006D112A">
      <w:pPr>
        <w:pStyle w:val="BodyText"/>
        <w:rPr>
          <w:b/>
          <w:i/>
          <w:lang w:eastAsia="ko-KR"/>
        </w:rPr>
      </w:pPr>
      <w:r>
        <w:rPr>
          <w:b/>
          <w:i/>
          <w:lang w:eastAsia="ko-KR"/>
        </w:rPr>
        <w:t>Proposal 7</w:t>
      </w:r>
      <w:r w:rsidRPr="00610D75">
        <w:rPr>
          <w:b/>
          <w:i/>
          <w:lang w:eastAsia="ko-KR"/>
        </w:rPr>
        <w:t>: WUS design b</w:t>
      </w:r>
      <w:r>
        <w:rPr>
          <w:b/>
          <w:i/>
          <w:lang w:eastAsia="ko-KR"/>
        </w:rPr>
        <w:t>ased on ZC sequence length of 131</w:t>
      </w:r>
      <w:r w:rsidRPr="00610D75">
        <w:rPr>
          <w:b/>
          <w:i/>
          <w:lang w:eastAsia="ko-KR"/>
        </w:rPr>
        <w:t xml:space="preserve"> </w:t>
      </w:r>
      <w:r w:rsidR="00442F6C">
        <w:rPr>
          <w:b/>
          <w:i/>
          <w:lang w:eastAsia="ko-KR"/>
        </w:rPr>
        <w:t>mapped within one subframe with RE-level cover code is adopted.</w:t>
      </w:r>
    </w:p>
    <w:p w:rsidR="00FA775E" w:rsidRDefault="00FA775E" w:rsidP="00FB6EA3">
      <w:pPr>
        <w:pStyle w:val="BodyText"/>
        <w:rPr>
          <w:lang w:eastAsia="ko-KR"/>
        </w:rPr>
      </w:pPr>
    </w:p>
    <w:p w:rsidR="005E4C78" w:rsidRDefault="00FA775E" w:rsidP="00FB6EA3">
      <w:pPr>
        <w:pStyle w:val="LGTdoc1"/>
        <w:spacing w:beforeLines="0" w:before="120" w:after="220" w:afterAutospacing="0"/>
        <w:jc w:val="center"/>
        <w:rPr>
          <w:b w:val="0"/>
          <w:sz w:val="22"/>
          <w:szCs w:val="22"/>
        </w:rPr>
      </w:pPr>
      <w:r>
        <w:rPr>
          <w:b w:val="0"/>
          <w:noProof/>
          <w:sz w:val="22"/>
          <w:szCs w:val="22"/>
          <w:lang w:val="en-US" w:eastAsia="en-US"/>
        </w:rPr>
        <w:lastRenderedPageBreak/>
        <w:drawing>
          <wp:inline distT="0" distB="0" distL="0" distR="0">
            <wp:extent cx="3273377" cy="2665050"/>
            <wp:effectExtent l="0" t="0" r="3810" b="2540"/>
            <wp:docPr id="1" name="Picture 1" descr="C:\Users\mtk06374\Desktop\WU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tk06374\Desktop\WUS1.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89823" cy="2678440"/>
                    </a:xfrm>
                    <a:prstGeom prst="rect">
                      <a:avLst/>
                    </a:prstGeom>
                    <a:noFill/>
                    <a:ln>
                      <a:noFill/>
                    </a:ln>
                  </pic:spPr>
                </pic:pic>
              </a:graphicData>
            </a:graphic>
          </wp:inline>
        </w:drawing>
      </w:r>
    </w:p>
    <w:p w:rsidR="00FB6EA3" w:rsidRPr="00D8017A" w:rsidRDefault="007778A6" w:rsidP="00FB6EA3">
      <w:pPr>
        <w:pStyle w:val="LGTdoc1"/>
        <w:spacing w:beforeLines="0" w:before="120" w:after="220" w:afterAutospacing="0"/>
        <w:jc w:val="center"/>
        <w:rPr>
          <w:i/>
          <w:sz w:val="22"/>
          <w:szCs w:val="22"/>
        </w:rPr>
      </w:pPr>
      <w:r w:rsidRPr="00D8017A">
        <w:rPr>
          <w:i/>
          <w:sz w:val="22"/>
          <w:szCs w:val="22"/>
        </w:rPr>
        <w:t>Figure 4</w:t>
      </w:r>
      <w:r w:rsidR="00FB6EA3" w:rsidRPr="00D8017A">
        <w:rPr>
          <w:i/>
          <w:sz w:val="22"/>
          <w:szCs w:val="22"/>
        </w:rPr>
        <w:t xml:space="preserve"> CDF of inter-cell cross-correlation</w:t>
      </w:r>
    </w:p>
    <w:p w:rsidR="00BC18C1" w:rsidRPr="00BC18C1" w:rsidRDefault="00BC18C1" w:rsidP="00755A47">
      <w:pPr>
        <w:pStyle w:val="BodyText"/>
        <w:rPr>
          <w:lang w:eastAsia="ko-KR"/>
        </w:rPr>
      </w:pPr>
    </w:p>
    <w:bookmarkEnd w:id="2"/>
    <w:p w:rsidR="002D44AF" w:rsidRDefault="002D44AF" w:rsidP="002D44AF">
      <w:pPr>
        <w:pStyle w:val="Heading1"/>
        <w:rPr>
          <w:lang w:eastAsia="zh-TW"/>
        </w:rPr>
      </w:pPr>
      <w:r w:rsidRPr="00807D4E">
        <w:rPr>
          <w:rFonts w:hint="eastAsia"/>
        </w:rPr>
        <w:t>Conclusion</w:t>
      </w:r>
    </w:p>
    <w:p w:rsidR="00B53DB0"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C533C3">
        <w:rPr>
          <w:rFonts w:eastAsia="SimSun"/>
          <w:lang w:val="en-US"/>
        </w:rPr>
        <w:t>design aspects for the WUS. We further gave an example and provided LLS evaluation</w:t>
      </w:r>
      <w:r w:rsidRPr="00B53DB0">
        <w:rPr>
          <w:rFonts w:eastAsia="SimSun"/>
          <w:lang w:val="en-US"/>
        </w:rPr>
        <w:t>.</w:t>
      </w:r>
    </w:p>
    <w:p w:rsidR="00565333" w:rsidRPr="00A50379" w:rsidRDefault="00565333" w:rsidP="00565333">
      <w:pPr>
        <w:pStyle w:val="BodyText"/>
        <w:rPr>
          <w:b/>
          <w:i/>
          <w:lang w:eastAsia="ko-KR"/>
        </w:rPr>
      </w:pPr>
      <w:r>
        <w:rPr>
          <w:b/>
          <w:i/>
          <w:lang w:eastAsia="ko-KR"/>
        </w:rPr>
        <w:t xml:space="preserve">Observation 1: </w:t>
      </w:r>
      <w:r w:rsidR="004D065A">
        <w:rPr>
          <w:b/>
          <w:i/>
          <w:lang w:eastAsia="ko-KR"/>
        </w:rPr>
        <w:t>C</w:t>
      </w:r>
      <w:r w:rsidRPr="00A50379">
        <w:rPr>
          <w:b/>
          <w:i/>
          <w:lang w:eastAsia="ko-KR"/>
        </w:rPr>
        <w:t>areful network planning can avoid worst cross-correlation among WUS sequences or between WUS sequences and NPSS sequences across repetitions.</w:t>
      </w:r>
    </w:p>
    <w:p w:rsidR="00565333" w:rsidRDefault="00565333" w:rsidP="00565333">
      <w:pPr>
        <w:pStyle w:val="BodyText"/>
        <w:rPr>
          <w:b/>
          <w:i/>
          <w:lang w:eastAsia="ko-KR"/>
        </w:rPr>
      </w:pPr>
      <w:r>
        <w:rPr>
          <w:b/>
          <w:i/>
          <w:lang w:eastAsia="ko-KR"/>
        </w:rPr>
        <w:t xml:space="preserve">Observation 2: </w:t>
      </w:r>
      <w:r w:rsidRPr="00A50379">
        <w:rPr>
          <w:b/>
          <w:i/>
          <w:lang w:eastAsia="ko-KR"/>
        </w:rPr>
        <w:t xml:space="preserve">Time varying WUS design adds to receiver complexity for averaging and </w:t>
      </w:r>
      <w:r>
        <w:rPr>
          <w:b/>
          <w:i/>
          <w:lang w:eastAsia="ko-KR"/>
        </w:rPr>
        <w:t>early WUS detection termination</w:t>
      </w:r>
      <w:r w:rsidRPr="00A50379">
        <w:rPr>
          <w:b/>
          <w:i/>
          <w:lang w:eastAsia="ko-KR"/>
        </w:rPr>
        <w:t xml:space="preserve"> due to UE blind detection of time-specific WUS repetition.</w:t>
      </w:r>
    </w:p>
    <w:p w:rsidR="004D0321" w:rsidRPr="00A50379" w:rsidRDefault="004D0321" w:rsidP="004D0321">
      <w:pPr>
        <w:pStyle w:val="BodyText"/>
        <w:rPr>
          <w:b/>
          <w:i/>
          <w:lang w:eastAsia="ko-KR"/>
        </w:rPr>
      </w:pPr>
      <w:r>
        <w:rPr>
          <w:b/>
          <w:i/>
          <w:lang w:eastAsia="ko-KR"/>
        </w:rPr>
        <w:t xml:space="preserve">Proposal 1: RE-level cover code WUS design is adopted. </w:t>
      </w:r>
    </w:p>
    <w:p w:rsidR="00565333" w:rsidRPr="00A50379" w:rsidRDefault="004D0321" w:rsidP="00565333">
      <w:pPr>
        <w:pStyle w:val="BodyText"/>
        <w:rPr>
          <w:b/>
          <w:i/>
          <w:lang w:eastAsia="ko-KR"/>
        </w:rPr>
      </w:pPr>
      <w:r>
        <w:rPr>
          <w:b/>
          <w:i/>
          <w:lang w:eastAsia="ko-KR"/>
        </w:rPr>
        <w:t>Proposal 2</w:t>
      </w:r>
      <w:r w:rsidR="00565333">
        <w:rPr>
          <w:b/>
          <w:i/>
          <w:lang w:eastAsia="ko-KR"/>
        </w:rPr>
        <w:t xml:space="preserve">: Time-varying subframe specific WUS design is not adopted. </w:t>
      </w:r>
    </w:p>
    <w:p w:rsidR="00565333" w:rsidRPr="00C51F3E" w:rsidRDefault="004D0321" w:rsidP="00565333">
      <w:pPr>
        <w:pStyle w:val="BodyText"/>
        <w:rPr>
          <w:b/>
          <w:i/>
          <w:lang w:eastAsia="ko-KR"/>
        </w:rPr>
      </w:pPr>
      <w:r>
        <w:rPr>
          <w:b/>
          <w:i/>
          <w:lang w:eastAsia="ko-KR"/>
        </w:rPr>
        <w:t>Proposal 3</w:t>
      </w:r>
      <w:r w:rsidR="00565333" w:rsidRPr="00C51F3E">
        <w:rPr>
          <w:b/>
          <w:i/>
          <w:lang w:eastAsia="ko-KR"/>
        </w:rPr>
        <w:t>: WUS design is based on ZC</w:t>
      </w:r>
      <w:r w:rsidR="00565333">
        <w:rPr>
          <w:b/>
          <w:i/>
          <w:lang w:eastAsia="ko-KR"/>
        </w:rPr>
        <w:t xml:space="preserve"> sequence d(n) with  length N=131 mapped to 11</w:t>
      </w:r>
      <w:r w:rsidR="00565333" w:rsidRPr="00C51F3E">
        <w:rPr>
          <w:b/>
          <w:i/>
          <w:lang w:eastAsia="ko-KR"/>
        </w:rPr>
        <w:t xml:space="preserve"> symbols in 1 subframe is adopted for the WUS design.</w:t>
      </w:r>
    </w:p>
    <w:p w:rsidR="00565333" w:rsidRPr="00C51F3E" w:rsidRDefault="004D0321" w:rsidP="00565333">
      <w:pPr>
        <w:pStyle w:val="BodyText"/>
        <w:rPr>
          <w:b/>
          <w:i/>
          <w:lang w:eastAsia="ko-KR"/>
        </w:rPr>
      </w:pPr>
      <w:r>
        <w:rPr>
          <w:b/>
          <w:i/>
          <w:lang w:eastAsia="ko-KR"/>
        </w:rPr>
        <w:t>Proposal 4</w:t>
      </w:r>
      <w:r w:rsidR="00565333" w:rsidRPr="00C51F3E">
        <w:rPr>
          <w:b/>
          <w:i/>
          <w:lang w:eastAsia="ko-KR"/>
        </w:rPr>
        <w:t xml:space="preserve">: </w:t>
      </w:r>
      <w:r w:rsidR="00565333">
        <w:rPr>
          <w:b/>
          <w:i/>
          <w:lang w:eastAsia="ko-KR"/>
        </w:rPr>
        <w:t>T</w:t>
      </w:r>
      <w:r w:rsidR="00565333" w:rsidRPr="00C51F3E">
        <w:rPr>
          <w:b/>
          <w:i/>
          <w:lang w:eastAsia="ko-KR"/>
        </w:rPr>
        <w:t>he maximum WUS duration is 32 ms</w:t>
      </w:r>
    </w:p>
    <w:p w:rsidR="0048451B" w:rsidRPr="0048451B" w:rsidRDefault="0048451B" w:rsidP="0048451B">
      <w:pPr>
        <w:pStyle w:val="BodyText"/>
        <w:rPr>
          <w:b/>
          <w:i/>
          <w:lang w:eastAsia="ko-KR"/>
        </w:rPr>
      </w:pPr>
      <w:r w:rsidRPr="0048451B">
        <w:rPr>
          <w:b/>
          <w:i/>
          <w:lang w:eastAsia="ko-KR"/>
        </w:rPr>
        <w:t xml:space="preserve">Observation 3: WUS configuration can be transparent to any UE within a UE group sharing the configured WUS configuration parameters </w:t>
      </w:r>
    </w:p>
    <w:p w:rsidR="006D112A" w:rsidRPr="0048451B" w:rsidRDefault="006D112A" w:rsidP="006D112A">
      <w:pPr>
        <w:pStyle w:val="BodyText"/>
        <w:rPr>
          <w:b/>
          <w:i/>
          <w:lang w:eastAsia="ko-KR"/>
        </w:rPr>
      </w:pPr>
      <w:r w:rsidRPr="0048451B">
        <w:rPr>
          <w:b/>
          <w:i/>
          <w:lang w:eastAsia="ko-KR"/>
        </w:rPr>
        <w:t xml:space="preserve">Observation 4: Linking WUS to UE group is likely to result in </w:t>
      </w:r>
      <w:r w:rsidRPr="006D112A">
        <w:rPr>
          <w:b/>
          <w:i/>
          <w:lang w:eastAsia="ko-KR"/>
        </w:rPr>
        <w:t xml:space="preserve">unnecessary </w:t>
      </w:r>
      <w:r w:rsidRPr="0048451B">
        <w:rPr>
          <w:b/>
          <w:i/>
          <w:lang w:eastAsia="ko-KR"/>
        </w:rPr>
        <w:t>higher WUS configuration complexity.</w:t>
      </w:r>
    </w:p>
    <w:p w:rsidR="0048451B" w:rsidRPr="0048451B" w:rsidRDefault="00FA775E" w:rsidP="0048451B">
      <w:pPr>
        <w:pStyle w:val="BodyText"/>
        <w:rPr>
          <w:b/>
          <w:i/>
          <w:lang w:eastAsia="ko-KR"/>
        </w:rPr>
      </w:pPr>
      <w:r>
        <w:rPr>
          <w:b/>
          <w:i/>
          <w:lang w:eastAsia="ko-KR"/>
        </w:rPr>
        <w:t>Proposal 5</w:t>
      </w:r>
      <w:r w:rsidR="0048451B" w:rsidRPr="0048451B">
        <w:rPr>
          <w:b/>
          <w:i/>
          <w:lang w:eastAsia="ko-KR"/>
        </w:rPr>
        <w:t>: WUS design is not linked to UE group.</w:t>
      </w:r>
    </w:p>
    <w:p w:rsidR="007D1EE8" w:rsidRPr="007D1EE8" w:rsidRDefault="004D0321" w:rsidP="007D1EE8">
      <w:pPr>
        <w:pStyle w:val="BodyText"/>
        <w:rPr>
          <w:b/>
          <w:i/>
          <w:lang w:eastAsia="ko-KR"/>
        </w:rPr>
      </w:pPr>
      <w:r>
        <w:rPr>
          <w:b/>
          <w:i/>
          <w:lang w:eastAsia="ko-KR"/>
        </w:rPr>
        <w:t>Proposal 6</w:t>
      </w:r>
      <w:r w:rsidR="007D1EE8" w:rsidRPr="007D1EE8">
        <w:rPr>
          <w:b/>
          <w:i/>
          <w:lang w:eastAsia="ko-KR"/>
        </w:rPr>
        <w:t>:</w:t>
      </w:r>
      <w:r w:rsidR="007D1EE8" w:rsidRPr="007D1EE8">
        <w:rPr>
          <w:b/>
          <w:i/>
        </w:rPr>
        <w:t xml:space="preserve"> </w:t>
      </w:r>
      <w:r w:rsidR="007D1EE8" w:rsidRPr="007D1EE8">
        <w:rPr>
          <w:b/>
          <w:i/>
          <w:lang w:eastAsia="ko-KR"/>
        </w:rPr>
        <w:t>Network can ensure the number of groups configured and paging probability does not result in false alarm &gt; 10%.</w:t>
      </w:r>
    </w:p>
    <w:p w:rsidR="00442F6C" w:rsidRDefault="00442F6C" w:rsidP="00442F6C">
      <w:pPr>
        <w:pStyle w:val="BodyText"/>
        <w:rPr>
          <w:b/>
          <w:i/>
          <w:lang w:eastAsia="ko-KR"/>
        </w:rPr>
      </w:pPr>
      <w:r>
        <w:rPr>
          <w:b/>
          <w:i/>
          <w:lang w:eastAsia="ko-KR"/>
        </w:rPr>
        <w:t>Observation 5</w:t>
      </w:r>
      <w:r w:rsidRPr="00610D75">
        <w:rPr>
          <w:b/>
          <w:i/>
          <w:lang w:eastAsia="ko-KR"/>
        </w:rPr>
        <w:t>: WUS design b</w:t>
      </w:r>
      <w:r>
        <w:rPr>
          <w:b/>
          <w:i/>
          <w:lang w:eastAsia="ko-KR"/>
        </w:rPr>
        <w:t>ased on 131-length ZC sequence with 127-length Gold cover code shows similar inter-cell cross-correlation with WUS interferers or NSSS interferers to NSSS.</w:t>
      </w:r>
      <w:r w:rsidRPr="00610D75">
        <w:rPr>
          <w:b/>
          <w:i/>
          <w:lang w:eastAsia="ko-KR"/>
        </w:rPr>
        <w:t xml:space="preserve"> </w:t>
      </w:r>
    </w:p>
    <w:p w:rsidR="00FA775E" w:rsidRPr="00FA775E" w:rsidRDefault="00442F6C" w:rsidP="00FA775E">
      <w:pPr>
        <w:pStyle w:val="BodyText"/>
        <w:rPr>
          <w:b/>
          <w:i/>
          <w:lang w:eastAsia="ko-KR"/>
        </w:rPr>
      </w:pPr>
      <w:r>
        <w:rPr>
          <w:b/>
          <w:i/>
          <w:lang w:eastAsia="ko-KR"/>
        </w:rPr>
        <w:t>Observation 6</w:t>
      </w:r>
      <w:r w:rsidR="00FA775E" w:rsidRPr="00FA775E">
        <w:rPr>
          <w:b/>
          <w:i/>
          <w:lang w:eastAsia="ko-KR"/>
        </w:rPr>
        <w:t>: A 2 d</w:t>
      </w:r>
      <w:bookmarkStart w:id="3" w:name="_GoBack"/>
      <w:bookmarkEnd w:id="3"/>
      <w:r w:rsidR="00FA775E" w:rsidRPr="00FA775E">
        <w:rPr>
          <w:b/>
          <w:i/>
          <w:lang w:eastAsia="ko-KR"/>
        </w:rPr>
        <w:t xml:space="preserve">B in the worst cross-correlation value can be achieved </w:t>
      </w:r>
      <w:r w:rsidR="00FA775E">
        <w:rPr>
          <w:b/>
          <w:i/>
          <w:lang w:eastAsia="ko-KR"/>
        </w:rPr>
        <w:t xml:space="preserve">if network </w:t>
      </w:r>
      <w:r w:rsidR="00FA775E" w:rsidRPr="00FA775E">
        <w:rPr>
          <w:b/>
          <w:i/>
          <w:lang w:eastAsia="ko-KR"/>
        </w:rPr>
        <w:t>restrict</w:t>
      </w:r>
      <w:r w:rsidR="00FA775E">
        <w:rPr>
          <w:b/>
          <w:i/>
          <w:lang w:eastAsia="ko-KR"/>
        </w:rPr>
        <w:t xml:space="preserve">s </w:t>
      </w:r>
      <w:r w:rsidR="00FA775E" w:rsidRPr="00FA775E">
        <w:rPr>
          <w:b/>
          <w:i/>
          <w:lang w:eastAsia="ko-KR"/>
        </w:rPr>
        <w:t>3% of the inter-cell cross-correlation pairs</w:t>
      </w:r>
      <w:r w:rsidR="00FA775E">
        <w:rPr>
          <w:b/>
          <w:i/>
          <w:lang w:eastAsia="ko-KR"/>
        </w:rPr>
        <w:t>.</w:t>
      </w:r>
    </w:p>
    <w:p w:rsidR="00442F6C" w:rsidRDefault="00442F6C" w:rsidP="00442F6C">
      <w:pPr>
        <w:pStyle w:val="BodyText"/>
        <w:rPr>
          <w:b/>
          <w:i/>
          <w:lang w:eastAsia="ko-KR"/>
        </w:rPr>
      </w:pPr>
      <w:r>
        <w:rPr>
          <w:b/>
          <w:i/>
          <w:lang w:eastAsia="ko-KR"/>
        </w:rPr>
        <w:t>Proposal 7</w:t>
      </w:r>
      <w:r w:rsidRPr="00610D75">
        <w:rPr>
          <w:b/>
          <w:i/>
          <w:lang w:eastAsia="ko-KR"/>
        </w:rPr>
        <w:t>: WUS design b</w:t>
      </w:r>
      <w:r>
        <w:rPr>
          <w:b/>
          <w:i/>
          <w:lang w:eastAsia="ko-KR"/>
        </w:rPr>
        <w:t>ased on ZC sequence length of 131</w:t>
      </w:r>
      <w:r w:rsidRPr="00610D75">
        <w:rPr>
          <w:b/>
          <w:i/>
          <w:lang w:eastAsia="ko-KR"/>
        </w:rPr>
        <w:t xml:space="preserve"> </w:t>
      </w:r>
      <w:r>
        <w:rPr>
          <w:b/>
          <w:i/>
          <w:lang w:eastAsia="ko-KR"/>
        </w:rPr>
        <w:t>mapped within one subframe with RE-level cover code is adopted.</w:t>
      </w:r>
    </w:p>
    <w:p w:rsidR="00823970" w:rsidRDefault="00823970" w:rsidP="008F3CAD">
      <w:pPr>
        <w:pStyle w:val="BodyText"/>
        <w:rPr>
          <w:b/>
          <w:i/>
          <w:lang w:eastAsia="ko-KR"/>
        </w:rPr>
      </w:pPr>
    </w:p>
    <w:p w:rsidR="002D44AF" w:rsidRPr="00B300C3" w:rsidRDefault="002D44AF" w:rsidP="002D44AF">
      <w:pPr>
        <w:pStyle w:val="Heading1"/>
        <w:rPr>
          <w:lang w:val="en-US"/>
        </w:rPr>
      </w:pPr>
      <w:r>
        <w:rPr>
          <w:rFonts w:hint="eastAsia"/>
          <w:lang w:val="en-US" w:eastAsia="zh-TW"/>
        </w:rPr>
        <w:lastRenderedPageBreak/>
        <w:t>References</w:t>
      </w:r>
    </w:p>
    <w:p w:rsidR="004E72E8" w:rsidRDefault="005F1AA7" w:rsidP="00523712">
      <w:pPr>
        <w:pStyle w:val="ListParagraph"/>
        <w:numPr>
          <w:ilvl w:val="0"/>
          <w:numId w:val="2"/>
        </w:numPr>
        <w:rPr>
          <w:lang w:val="en-US"/>
        </w:rPr>
      </w:pPr>
      <w:r>
        <w:rPr>
          <w:lang w:val="en-US"/>
        </w:rPr>
        <w:t>R1-1802333</w:t>
      </w:r>
      <w:r w:rsidR="00523712">
        <w:rPr>
          <w:lang w:val="en-US"/>
        </w:rPr>
        <w:t>, “WUS</w:t>
      </w:r>
      <w:r>
        <w:rPr>
          <w:lang w:val="en-US"/>
        </w:rPr>
        <w:t xml:space="preserve"> Signal Design</w:t>
      </w:r>
      <w:r w:rsidR="00523712" w:rsidRPr="00523712">
        <w:rPr>
          <w:lang w:val="en-US"/>
        </w:rPr>
        <w:t xml:space="preserve">”, </w:t>
      </w:r>
      <w:r>
        <w:rPr>
          <w:lang w:val="en-US"/>
        </w:rPr>
        <w:t>Qualcomm</w:t>
      </w:r>
      <w:r w:rsidR="00523712" w:rsidRPr="00523712">
        <w:rPr>
          <w:lang w:val="en-US"/>
        </w:rPr>
        <w:t>, RAN1#92, February 2018</w:t>
      </w:r>
    </w:p>
    <w:p w:rsidR="004E72E8" w:rsidRDefault="004E72E8" w:rsidP="004E72E8">
      <w:pPr>
        <w:pStyle w:val="ListParagraph"/>
        <w:numPr>
          <w:ilvl w:val="0"/>
          <w:numId w:val="2"/>
        </w:numPr>
        <w:rPr>
          <w:lang w:val="en-US"/>
        </w:rPr>
      </w:pPr>
      <w:r>
        <w:rPr>
          <w:lang w:val="en-US"/>
        </w:rPr>
        <w:t xml:space="preserve">R1-1801684, MediaTek, </w:t>
      </w:r>
      <w:r w:rsidRPr="004E72E8">
        <w:rPr>
          <w:lang w:val="en-US"/>
        </w:rPr>
        <w:t>Wake Up Signal Design for NB-IoT</w:t>
      </w:r>
      <w:r>
        <w:rPr>
          <w:lang w:val="en-US"/>
        </w:rPr>
        <w:t xml:space="preserve">, </w:t>
      </w:r>
      <w:r w:rsidRPr="00523712">
        <w:rPr>
          <w:lang w:val="en-US"/>
        </w:rPr>
        <w:t>RAN1#92, February 2018</w:t>
      </w:r>
    </w:p>
    <w:p w:rsidR="004E72E8" w:rsidRDefault="004E72E8" w:rsidP="004E72E8">
      <w:pPr>
        <w:pStyle w:val="ListParagraph"/>
        <w:numPr>
          <w:ilvl w:val="0"/>
          <w:numId w:val="2"/>
        </w:numPr>
        <w:rPr>
          <w:lang w:val="en-US"/>
        </w:rPr>
      </w:pPr>
      <w:r>
        <w:rPr>
          <w:lang w:val="en-US"/>
        </w:rPr>
        <w:t xml:space="preserve">R1-1801684, Samsung, </w:t>
      </w:r>
      <w:r w:rsidRPr="004E72E8">
        <w:rPr>
          <w:lang w:val="en-US"/>
        </w:rPr>
        <w:t>Discussion on WUS Sequence Design</w:t>
      </w:r>
      <w:r>
        <w:rPr>
          <w:lang w:val="en-US"/>
        </w:rPr>
        <w:t xml:space="preserve">, </w:t>
      </w:r>
      <w:r w:rsidRPr="00523712">
        <w:rPr>
          <w:lang w:val="en-US"/>
        </w:rPr>
        <w:t>RAN1#92, February 2018</w:t>
      </w:r>
    </w:p>
    <w:p w:rsidR="00CF620E" w:rsidRPr="00523712" w:rsidRDefault="00CF620E" w:rsidP="00CF620E">
      <w:pPr>
        <w:pStyle w:val="ListParagraph"/>
        <w:numPr>
          <w:ilvl w:val="0"/>
          <w:numId w:val="2"/>
        </w:numPr>
        <w:rPr>
          <w:lang w:val="en-US"/>
        </w:rPr>
      </w:pPr>
      <w:r>
        <w:rPr>
          <w:lang w:val="en-US"/>
        </w:rPr>
        <w:t xml:space="preserve">R1-180, LG, </w:t>
      </w:r>
      <w:r w:rsidRPr="00CF620E">
        <w:rPr>
          <w:lang w:val="en-US"/>
        </w:rPr>
        <w:t>Wake up signal design in NB-IoT</w:t>
      </w:r>
      <w:r>
        <w:rPr>
          <w:lang w:val="en-US"/>
        </w:rPr>
        <w:t xml:space="preserve">, </w:t>
      </w:r>
      <w:r w:rsidRPr="00CF620E">
        <w:rPr>
          <w:lang w:val="en-US"/>
        </w:rPr>
        <w:t>RAN1#92, February 2018</w:t>
      </w:r>
    </w:p>
    <w:p w:rsidR="00523712" w:rsidRDefault="004E72E8" w:rsidP="004E72E8">
      <w:pPr>
        <w:pStyle w:val="ListParagraph"/>
        <w:numPr>
          <w:ilvl w:val="0"/>
          <w:numId w:val="2"/>
        </w:numPr>
        <w:rPr>
          <w:lang w:val="en-US"/>
        </w:rPr>
      </w:pPr>
      <w:r>
        <w:rPr>
          <w:lang w:val="en-US"/>
        </w:rPr>
        <w:t xml:space="preserve">R1-1801435, Huawei, </w:t>
      </w:r>
      <w:r w:rsidR="00523712" w:rsidRPr="00523712">
        <w:rPr>
          <w:lang w:val="en-US"/>
        </w:rPr>
        <w:t xml:space="preserve"> </w:t>
      </w:r>
      <w:r w:rsidRPr="004E72E8">
        <w:rPr>
          <w:lang w:val="en-US"/>
        </w:rPr>
        <w:t>On detailed design and evaluations of power saving signal</w:t>
      </w:r>
      <w:r>
        <w:rPr>
          <w:lang w:val="en-US"/>
        </w:rPr>
        <w:t xml:space="preserve">, </w:t>
      </w:r>
      <w:r w:rsidRPr="00523712">
        <w:rPr>
          <w:lang w:val="en-US"/>
        </w:rPr>
        <w:t>RAN1#92, February 2018</w:t>
      </w:r>
    </w:p>
    <w:p w:rsidR="007D1EE8" w:rsidRDefault="007D1EE8" w:rsidP="004E72E8">
      <w:pPr>
        <w:pStyle w:val="ListParagraph"/>
        <w:numPr>
          <w:ilvl w:val="0"/>
          <w:numId w:val="2"/>
        </w:numPr>
        <w:rPr>
          <w:lang w:val="en-US"/>
        </w:rPr>
      </w:pPr>
      <w:r>
        <w:rPr>
          <w:lang w:val="en-US"/>
        </w:rPr>
        <w:t>R1-1804139, WUS Configuration for NB-IoT, MediaTek, April 2018</w:t>
      </w:r>
    </w:p>
    <w:p w:rsidR="00823970" w:rsidRDefault="00823970" w:rsidP="00823970">
      <w:pPr>
        <w:numPr>
          <w:ilvl w:val="0"/>
          <w:numId w:val="2"/>
        </w:numPr>
        <w:rPr>
          <w:lang w:val="en-US" w:eastAsia="zh-TW"/>
        </w:rPr>
      </w:pPr>
      <w:r>
        <w:rPr>
          <w:lang w:val="en-US" w:eastAsia="zh-TW"/>
        </w:rPr>
        <w:t xml:space="preserve">R4-080357, </w:t>
      </w:r>
      <w:r w:rsidRPr="00823970">
        <w:rPr>
          <w:lang w:val="en-US" w:eastAsia="zh-TW"/>
        </w:rPr>
        <w:t>E-UTRA Intra-frequency Cell Search Performance Results</w:t>
      </w:r>
      <w:r>
        <w:rPr>
          <w:lang w:val="en-US" w:eastAsia="zh-TW"/>
        </w:rPr>
        <w:t>, RAN4#46, 2007</w:t>
      </w:r>
    </w:p>
    <w:p w:rsidR="00823970" w:rsidRDefault="00823970" w:rsidP="00823970">
      <w:pPr>
        <w:rPr>
          <w:lang w:val="en-US" w:eastAsia="zh-TW"/>
        </w:rPr>
      </w:pPr>
    </w:p>
    <w:p w:rsidR="00D869A4" w:rsidRDefault="00D869A4" w:rsidP="00823970">
      <w:pPr>
        <w:rPr>
          <w:lang w:val="en-US" w:eastAsia="zh-TW"/>
        </w:rPr>
      </w:pPr>
    </w:p>
    <w:p w:rsidR="00823970" w:rsidRDefault="00823970" w:rsidP="00823970">
      <w:pPr>
        <w:pStyle w:val="Heading1"/>
        <w:rPr>
          <w:lang w:val="en-US" w:eastAsia="zh-TW"/>
        </w:rPr>
      </w:pPr>
      <w:r>
        <w:rPr>
          <w:lang w:val="en-US" w:eastAsia="zh-TW"/>
        </w:rPr>
        <w:t>Appendix</w:t>
      </w:r>
    </w:p>
    <w:p w:rsidR="00823970" w:rsidRDefault="00823970" w:rsidP="00823970">
      <w:pPr>
        <w:rPr>
          <w:lang w:val="en-US" w:eastAsia="zh-TW"/>
        </w:rPr>
      </w:pPr>
    </w:p>
    <w:p w:rsidR="00B7138C" w:rsidRDefault="00B7138C" w:rsidP="00B7138C">
      <w:pPr>
        <w:pStyle w:val="Caption"/>
        <w:jc w:val="center"/>
      </w:pPr>
      <w:r>
        <w:t xml:space="preserve">Table </w:t>
      </w:r>
      <w:r>
        <w:fldChar w:fldCharType="begin"/>
      </w:r>
      <w:r>
        <w:instrText xml:space="preserve"> SEQ Table \* ARABIC </w:instrText>
      </w:r>
      <w:r>
        <w:fldChar w:fldCharType="separate"/>
      </w:r>
      <w:r>
        <w:rPr>
          <w:noProof/>
        </w:rPr>
        <w:t>1</w:t>
      </w:r>
      <w:r>
        <w:fldChar w:fldCharType="end"/>
      </w:r>
      <w:r>
        <w:t>: Cell Identification Test Parameters</w:t>
      </w:r>
    </w:p>
    <w:tbl>
      <w:tblPr>
        <w:tblW w:w="9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5"/>
        <w:gridCol w:w="1414"/>
        <w:gridCol w:w="1661"/>
        <w:gridCol w:w="1660"/>
        <w:gridCol w:w="1663"/>
      </w:tblGrid>
      <w:tr w:rsidR="00B7138C" w:rsidTr="00220256">
        <w:trPr>
          <w:cantSplit/>
          <w:trHeight w:val="650"/>
          <w:jc w:val="center"/>
        </w:trPr>
        <w:tc>
          <w:tcPr>
            <w:tcW w:w="2995" w:type="dxa"/>
            <w:tcBorders>
              <w:bottom w:val="double" w:sz="4" w:space="0" w:color="auto"/>
            </w:tcBorders>
            <w:vAlign w:val="center"/>
          </w:tcPr>
          <w:p w:rsidR="00B7138C" w:rsidRDefault="00B7138C" w:rsidP="00220256">
            <w:pPr>
              <w:pStyle w:val="TAH"/>
            </w:pPr>
            <w:r>
              <w:t>Parameter</w:t>
            </w:r>
          </w:p>
        </w:tc>
        <w:tc>
          <w:tcPr>
            <w:tcW w:w="1414" w:type="dxa"/>
            <w:tcBorders>
              <w:bottom w:val="double" w:sz="4" w:space="0" w:color="auto"/>
            </w:tcBorders>
            <w:vAlign w:val="center"/>
          </w:tcPr>
          <w:p w:rsidR="00B7138C" w:rsidRDefault="00B7138C" w:rsidP="00220256">
            <w:pPr>
              <w:pStyle w:val="TAH"/>
            </w:pPr>
            <w:r>
              <w:t>Unit</w:t>
            </w:r>
          </w:p>
        </w:tc>
        <w:tc>
          <w:tcPr>
            <w:tcW w:w="1661" w:type="dxa"/>
            <w:tcBorders>
              <w:bottom w:val="double" w:sz="4" w:space="0" w:color="auto"/>
            </w:tcBorders>
            <w:vAlign w:val="center"/>
          </w:tcPr>
          <w:p w:rsidR="00B7138C" w:rsidRDefault="00B7138C" w:rsidP="00220256">
            <w:pPr>
              <w:pStyle w:val="TAH"/>
            </w:pPr>
            <w:r>
              <w:t>Cell 1</w:t>
            </w:r>
          </w:p>
          <w:p w:rsidR="00B7138C" w:rsidRDefault="00B7138C" w:rsidP="00220256">
            <w:pPr>
              <w:pStyle w:val="TAH"/>
            </w:pPr>
            <w:r>
              <w:t>(Interferer 1)</w:t>
            </w:r>
          </w:p>
        </w:tc>
        <w:tc>
          <w:tcPr>
            <w:tcW w:w="1660" w:type="dxa"/>
            <w:tcBorders>
              <w:bottom w:val="double" w:sz="4" w:space="0" w:color="auto"/>
            </w:tcBorders>
            <w:vAlign w:val="center"/>
          </w:tcPr>
          <w:p w:rsidR="00B7138C" w:rsidRDefault="00B7138C" w:rsidP="00220256">
            <w:pPr>
              <w:pStyle w:val="TAH"/>
            </w:pPr>
            <w:r>
              <w:t>Cell 2</w:t>
            </w:r>
          </w:p>
          <w:p w:rsidR="00B7138C" w:rsidRDefault="00B7138C" w:rsidP="00220256">
            <w:pPr>
              <w:pStyle w:val="TAH"/>
            </w:pPr>
            <w:r>
              <w:t>(interferer 2)</w:t>
            </w:r>
          </w:p>
        </w:tc>
        <w:tc>
          <w:tcPr>
            <w:tcW w:w="1663" w:type="dxa"/>
            <w:tcBorders>
              <w:bottom w:val="double" w:sz="4" w:space="0" w:color="auto"/>
            </w:tcBorders>
            <w:vAlign w:val="center"/>
          </w:tcPr>
          <w:p w:rsidR="00B7138C" w:rsidRDefault="00B7138C" w:rsidP="00220256">
            <w:pPr>
              <w:pStyle w:val="TAH"/>
            </w:pPr>
            <w:r>
              <w:t>Cell 3</w:t>
            </w:r>
          </w:p>
          <w:p w:rsidR="00B7138C" w:rsidRDefault="00B7138C" w:rsidP="00220256">
            <w:pPr>
              <w:pStyle w:val="TAH"/>
            </w:pPr>
            <w:r>
              <w:t>(Desired cell)</w:t>
            </w:r>
          </w:p>
        </w:tc>
      </w:tr>
      <w:tr w:rsidR="00B7138C" w:rsidTr="00220256">
        <w:trPr>
          <w:cantSplit/>
          <w:jc w:val="center"/>
        </w:trPr>
        <w:tc>
          <w:tcPr>
            <w:tcW w:w="2995" w:type="dxa"/>
            <w:vAlign w:val="center"/>
          </w:tcPr>
          <w:p w:rsidR="00B7138C" w:rsidRDefault="00B7138C" w:rsidP="00220256">
            <w:r>
              <w:t>MCL</w:t>
            </w:r>
          </w:p>
        </w:tc>
        <w:tc>
          <w:tcPr>
            <w:tcW w:w="1414" w:type="dxa"/>
            <w:vAlign w:val="center"/>
          </w:tcPr>
          <w:p w:rsidR="00B7138C" w:rsidRDefault="00B7138C" w:rsidP="00220256">
            <w:r>
              <w:t>dB</w:t>
            </w:r>
          </w:p>
        </w:tc>
        <w:tc>
          <w:tcPr>
            <w:tcW w:w="1661" w:type="dxa"/>
            <w:vAlign w:val="center"/>
          </w:tcPr>
          <w:p w:rsidR="00B7138C" w:rsidRDefault="00B7138C" w:rsidP="00220256">
            <w:r>
              <w:t>N/A</w:t>
            </w:r>
          </w:p>
        </w:tc>
        <w:tc>
          <w:tcPr>
            <w:tcW w:w="1660" w:type="dxa"/>
            <w:vAlign w:val="center"/>
          </w:tcPr>
          <w:p w:rsidR="00B7138C" w:rsidRDefault="00B7138C" w:rsidP="00220256">
            <w:r>
              <w:t>N/A</w:t>
            </w:r>
          </w:p>
        </w:tc>
        <w:tc>
          <w:tcPr>
            <w:tcW w:w="1663" w:type="dxa"/>
            <w:vAlign w:val="center"/>
          </w:tcPr>
          <w:p w:rsidR="00B7138C" w:rsidRDefault="00B7138C" w:rsidP="00220256">
            <w:r>
              <w:t>164 dB</w:t>
            </w:r>
          </w:p>
        </w:tc>
      </w:tr>
      <w:tr w:rsidR="00B7138C" w:rsidTr="00220256">
        <w:trPr>
          <w:cantSplit/>
          <w:jc w:val="center"/>
        </w:trPr>
        <w:tc>
          <w:tcPr>
            <w:tcW w:w="2995" w:type="dxa"/>
            <w:vAlign w:val="center"/>
          </w:tcPr>
          <w:p w:rsidR="00B7138C" w:rsidRDefault="00B7138C" w:rsidP="00B7138C">
            <w:r>
              <w:t>Type of interferer</w:t>
            </w:r>
          </w:p>
          <w:p w:rsidR="00B7138C" w:rsidRDefault="00B7138C" w:rsidP="00B7138C">
            <w:r>
              <w:t>Case A</w:t>
            </w:r>
          </w:p>
          <w:p w:rsidR="00B7138C" w:rsidRDefault="00B7138C" w:rsidP="00B7138C">
            <w:r>
              <w:t>Case B</w:t>
            </w:r>
          </w:p>
        </w:tc>
        <w:tc>
          <w:tcPr>
            <w:tcW w:w="1414" w:type="dxa"/>
            <w:vAlign w:val="center"/>
          </w:tcPr>
          <w:p w:rsidR="00B7138C" w:rsidRDefault="00B7138C" w:rsidP="00220256">
            <w:r>
              <w:t>-</w:t>
            </w:r>
          </w:p>
        </w:tc>
        <w:tc>
          <w:tcPr>
            <w:tcW w:w="1661" w:type="dxa"/>
            <w:vAlign w:val="center"/>
          </w:tcPr>
          <w:p w:rsidR="00B7138C" w:rsidRDefault="00B7138C" w:rsidP="00220256"/>
          <w:p w:rsidR="00B7138C" w:rsidRDefault="00B7138C" w:rsidP="00220256">
            <w:r>
              <w:t>NSSS</w:t>
            </w:r>
          </w:p>
          <w:p w:rsidR="00B7138C" w:rsidRDefault="00B7138C" w:rsidP="00220256">
            <w:r>
              <w:t>WUS</w:t>
            </w:r>
          </w:p>
        </w:tc>
        <w:tc>
          <w:tcPr>
            <w:tcW w:w="1660" w:type="dxa"/>
            <w:vAlign w:val="center"/>
          </w:tcPr>
          <w:p w:rsidR="00B7138C" w:rsidRDefault="00B7138C" w:rsidP="00220256">
            <w:r>
              <w:t>N/A</w:t>
            </w:r>
          </w:p>
        </w:tc>
        <w:tc>
          <w:tcPr>
            <w:tcW w:w="1663" w:type="dxa"/>
            <w:vAlign w:val="center"/>
          </w:tcPr>
          <w:p w:rsidR="00B7138C" w:rsidRDefault="00B7138C" w:rsidP="00220256">
            <w:r>
              <w:t>N/A</w:t>
            </w:r>
          </w:p>
        </w:tc>
      </w:tr>
      <w:tr w:rsidR="00B7138C" w:rsidTr="00220256">
        <w:trPr>
          <w:cantSplit/>
          <w:jc w:val="center"/>
        </w:trPr>
        <w:tc>
          <w:tcPr>
            <w:tcW w:w="2995" w:type="dxa"/>
            <w:vAlign w:val="center"/>
          </w:tcPr>
          <w:p w:rsidR="00B7138C" w:rsidRDefault="00B7138C" w:rsidP="00220256">
            <w:r>
              <w:t>Ior/Ioc</w:t>
            </w:r>
          </w:p>
        </w:tc>
        <w:tc>
          <w:tcPr>
            <w:tcW w:w="1414" w:type="dxa"/>
            <w:vAlign w:val="center"/>
          </w:tcPr>
          <w:p w:rsidR="00B7138C" w:rsidRDefault="00B7138C" w:rsidP="00220256">
            <w:r>
              <w:t>dB</w:t>
            </w:r>
          </w:p>
        </w:tc>
        <w:tc>
          <w:tcPr>
            <w:tcW w:w="1661" w:type="dxa"/>
            <w:vAlign w:val="center"/>
          </w:tcPr>
          <w:p w:rsidR="00B7138C" w:rsidRDefault="00B7138C" w:rsidP="00220256">
            <w:r>
              <w:t>5.18</w:t>
            </w:r>
          </w:p>
        </w:tc>
        <w:tc>
          <w:tcPr>
            <w:tcW w:w="1660" w:type="dxa"/>
            <w:vAlign w:val="center"/>
          </w:tcPr>
          <w:p w:rsidR="00B7138C" w:rsidRDefault="00B7138C" w:rsidP="00220256">
            <w:r>
              <w:t>0.29</w:t>
            </w:r>
          </w:p>
        </w:tc>
        <w:tc>
          <w:tcPr>
            <w:tcW w:w="1663" w:type="dxa"/>
            <w:vAlign w:val="center"/>
          </w:tcPr>
          <w:p w:rsidR="00B7138C" w:rsidRDefault="00B7138C" w:rsidP="00220256">
            <w:r>
              <w:t>0.25</w:t>
            </w:r>
          </w:p>
        </w:tc>
      </w:tr>
      <w:tr w:rsidR="00B7138C" w:rsidTr="00220256">
        <w:trPr>
          <w:cantSplit/>
          <w:jc w:val="center"/>
        </w:trPr>
        <w:tc>
          <w:tcPr>
            <w:tcW w:w="2995" w:type="dxa"/>
            <w:vAlign w:val="center"/>
          </w:tcPr>
          <w:p w:rsidR="00B7138C" w:rsidRDefault="00B7138C" w:rsidP="00220256">
            <w:r>
              <w:t>Number of Tx antennas</w:t>
            </w:r>
          </w:p>
        </w:tc>
        <w:tc>
          <w:tcPr>
            <w:tcW w:w="1414" w:type="dxa"/>
            <w:vAlign w:val="center"/>
          </w:tcPr>
          <w:p w:rsidR="00B7138C" w:rsidRDefault="00B7138C" w:rsidP="00220256">
            <w:r>
              <w:t>-</w:t>
            </w:r>
          </w:p>
        </w:tc>
        <w:tc>
          <w:tcPr>
            <w:tcW w:w="1661" w:type="dxa"/>
            <w:vAlign w:val="center"/>
          </w:tcPr>
          <w:p w:rsidR="00B7138C" w:rsidRDefault="00B7138C" w:rsidP="00220256">
            <w:r>
              <w:t>1</w:t>
            </w:r>
          </w:p>
        </w:tc>
        <w:tc>
          <w:tcPr>
            <w:tcW w:w="1660" w:type="dxa"/>
            <w:vAlign w:val="center"/>
          </w:tcPr>
          <w:p w:rsidR="00B7138C" w:rsidRDefault="00B7138C" w:rsidP="00220256">
            <w:r>
              <w:t>1</w:t>
            </w:r>
          </w:p>
        </w:tc>
        <w:tc>
          <w:tcPr>
            <w:tcW w:w="1663" w:type="dxa"/>
            <w:vAlign w:val="center"/>
          </w:tcPr>
          <w:p w:rsidR="00B7138C" w:rsidRDefault="00B7138C" w:rsidP="00220256">
            <w:r>
              <w:t>1</w:t>
            </w:r>
          </w:p>
        </w:tc>
      </w:tr>
      <w:tr w:rsidR="00B7138C" w:rsidTr="00220256">
        <w:trPr>
          <w:cantSplit/>
          <w:jc w:val="center"/>
        </w:trPr>
        <w:tc>
          <w:tcPr>
            <w:tcW w:w="2995" w:type="dxa"/>
            <w:vAlign w:val="center"/>
          </w:tcPr>
          <w:p w:rsidR="00B7138C" w:rsidRDefault="00B7138C" w:rsidP="00B7138C">
            <w:r>
              <w:t>NSSS ID</w:t>
            </w:r>
          </w:p>
        </w:tc>
        <w:tc>
          <w:tcPr>
            <w:tcW w:w="1414" w:type="dxa"/>
            <w:vAlign w:val="center"/>
          </w:tcPr>
          <w:p w:rsidR="00B7138C" w:rsidRDefault="00B7138C" w:rsidP="00220256">
            <w:r>
              <w:t>-</w:t>
            </w:r>
          </w:p>
        </w:tc>
        <w:tc>
          <w:tcPr>
            <w:tcW w:w="1661" w:type="dxa"/>
            <w:vAlign w:val="center"/>
          </w:tcPr>
          <w:p w:rsidR="00B7138C" w:rsidRDefault="00B7138C" w:rsidP="00220256">
            <w:r>
              <w:t>See Table 2, 3</w:t>
            </w:r>
          </w:p>
        </w:tc>
        <w:tc>
          <w:tcPr>
            <w:tcW w:w="1660" w:type="dxa"/>
            <w:vAlign w:val="center"/>
          </w:tcPr>
          <w:p w:rsidR="00B7138C" w:rsidRDefault="00B7138C" w:rsidP="00220256">
            <w:r>
              <w:t>See Table 2, 3</w:t>
            </w:r>
          </w:p>
        </w:tc>
        <w:tc>
          <w:tcPr>
            <w:tcW w:w="1663" w:type="dxa"/>
            <w:vAlign w:val="center"/>
          </w:tcPr>
          <w:p w:rsidR="00B7138C" w:rsidRDefault="00B7138C" w:rsidP="00220256">
            <w:r>
              <w:t>See Table 2, 3</w:t>
            </w:r>
          </w:p>
        </w:tc>
      </w:tr>
      <w:tr w:rsidR="00B7138C" w:rsidTr="00220256">
        <w:trPr>
          <w:cantSplit/>
          <w:jc w:val="center"/>
        </w:trPr>
        <w:tc>
          <w:tcPr>
            <w:tcW w:w="2995" w:type="dxa"/>
            <w:vAlign w:val="center"/>
          </w:tcPr>
          <w:p w:rsidR="00B7138C" w:rsidRDefault="00B7138C" w:rsidP="00B7138C">
            <w:r>
              <w:t xml:space="preserve">WUS sequence ID </w:t>
            </w:r>
          </w:p>
        </w:tc>
        <w:tc>
          <w:tcPr>
            <w:tcW w:w="1414" w:type="dxa"/>
            <w:vAlign w:val="center"/>
          </w:tcPr>
          <w:p w:rsidR="00B7138C" w:rsidRDefault="00B7138C" w:rsidP="00220256">
            <w:r>
              <w:t>-</w:t>
            </w:r>
          </w:p>
        </w:tc>
        <w:tc>
          <w:tcPr>
            <w:tcW w:w="1661" w:type="dxa"/>
            <w:vAlign w:val="center"/>
          </w:tcPr>
          <w:p w:rsidR="00B7138C" w:rsidRDefault="00B7138C" w:rsidP="00220256">
            <w:r>
              <w:t>See Table 2, 3</w:t>
            </w:r>
          </w:p>
        </w:tc>
        <w:tc>
          <w:tcPr>
            <w:tcW w:w="1660" w:type="dxa"/>
            <w:vAlign w:val="center"/>
          </w:tcPr>
          <w:p w:rsidR="00B7138C" w:rsidRDefault="00B7138C" w:rsidP="00220256">
            <w:r>
              <w:t>See Table 2, 3</w:t>
            </w:r>
          </w:p>
        </w:tc>
        <w:tc>
          <w:tcPr>
            <w:tcW w:w="1663" w:type="dxa"/>
            <w:vAlign w:val="center"/>
          </w:tcPr>
          <w:p w:rsidR="00B7138C" w:rsidRDefault="00B7138C" w:rsidP="00220256">
            <w:r>
              <w:t>See Table 2, 3</w:t>
            </w:r>
          </w:p>
        </w:tc>
      </w:tr>
      <w:tr w:rsidR="00B7138C" w:rsidTr="00220256">
        <w:trPr>
          <w:cantSplit/>
          <w:jc w:val="center"/>
        </w:trPr>
        <w:tc>
          <w:tcPr>
            <w:tcW w:w="2995" w:type="dxa"/>
            <w:vAlign w:val="center"/>
          </w:tcPr>
          <w:p w:rsidR="00B7138C" w:rsidRDefault="00B7138C" w:rsidP="00220256">
            <w:r>
              <w:t>Propagation Condition</w:t>
            </w:r>
          </w:p>
        </w:tc>
        <w:tc>
          <w:tcPr>
            <w:tcW w:w="1414" w:type="dxa"/>
            <w:vAlign w:val="center"/>
          </w:tcPr>
          <w:p w:rsidR="00B7138C" w:rsidRDefault="00B7138C" w:rsidP="00220256">
            <w:r>
              <w:t>-</w:t>
            </w:r>
          </w:p>
        </w:tc>
        <w:tc>
          <w:tcPr>
            <w:tcW w:w="4984" w:type="dxa"/>
            <w:gridSpan w:val="3"/>
            <w:vAlign w:val="center"/>
          </w:tcPr>
          <w:p w:rsidR="00B7138C" w:rsidRDefault="00B7138C" w:rsidP="00220256">
            <w:r>
              <w:t>Log normal distribution with std=3dB</w:t>
            </w:r>
          </w:p>
        </w:tc>
      </w:tr>
      <w:tr w:rsidR="00B7138C" w:rsidTr="00220256">
        <w:trPr>
          <w:cantSplit/>
          <w:jc w:val="center"/>
        </w:trPr>
        <w:tc>
          <w:tcPr>
            <w:tcW w:w="2995" w:type="dxa"/>
            <w:vAlign w:val="center"/>
          </w:tcPr>
          <w:p w:rsidR="00B7138C" w:rsidRDefault="00B7138C" w:rsidP="00220256">
            <w:r>
              <w:t>Ioc Model</w:t>
            </w:r>
          </w:p>
        </w:tc>
        <w:tc>
          <w:tcPr>
            <w:tcW w:w="1414" w:type="dxa"/>
            <w:vAlign w:val="center"/>
          </w:tcPr>
          <w:p w:rsidR="00B7138C" w:rsidRDefault="00B7138C" w:rsidP="00220256">
            <w:r>
              <w:t>-</w:t>
            </w:r>
          </w:p>
        </w:tc>
        <w:tc>
          <w:tcPr>
            <w:tcW w:w="4984" w:type="dxa"/>
            <w:gridSpan w:val="3"/>
            <w:vAlign w:val="center"/>
          </w:tcPr>
          <w:p w:rsidR="00B7138C" w:rsidRPr="00F95391" w:rsidRDefault="00B7138C" w:rsidP="00220256">
            <w:pPr>
              <w:rPr>
                <w:sz w:val="18"/>
                <w:szCs w:val="18"/>
              </w:rPr>
            </w:pPr>
            <w:r>
              <w:t>AWGN</w:t>
            </w:r>
          </w:p>
        </w:tc>
      </w:tr>
    </w:tbl>
    <w:p w:rsidR="00823970" w:rsidRPr="00823970" w:rsidRDefault="00823970" w:rsidP="00823970">
      <w:pPr>
        <w:rPr>
          <w:lang w:val="en-US" w:eastAsia="zh-TW"/>
        </w:rPr>
      </w:pPr>
    </w:p>
    <w:sectPr w:rsidR="00823970" w:rsidRPr="00823970"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0D53" w:rsidRDefault="00D50D53">
      <w:r>
        <w:separator/>
      </w:r>
    </w:p>
  </w:endnote>
  <w:endnote w:type="continuationSeparator" w:id="0">
    <w:p w:rsidR="00D50D53" w:rsidRDefault="00D50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0D53" w:rsidRDefault="00D50D53">
      <w:r>
        <w:separator/>
      </w:r>
    </w:p>
  </w:footnote>
  <w:footnote w:type="continuationSeparator" w:id="0">
    <w:p w:rsidR="00D50D53" w:rsidRDefault="00D50D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26E8E"/>
    <w:multiLevelType w:val="hybridMultilevel"/>
    <w:tmpl w:val="4036C6B8"/>
    <w:lvl w:ilvl="0" w:tplc="2B98CC6A">
      <w:start w:val="1"/>
      <w:numFmt w:val="bullet"/>
      <w:lvlText w:val="•"/>
      <w:lvlJc w:val="left"/>
      <w:pPr>
        <w:tabs>
          <w:tab w:val="num" w:pos="644"/>
        </w:tabs>
        <w:ind w:left="644" w:hanging="360"/>
      </w:pPr>
      <w:rPr>
        <w:rFonts w:ascii="Arial" w:hAnsi="Arial" w:hint="default"/>
      </w:rPr>
    </w:lvl>
    <w:lvl w:ilvl="1" w:tplc="73808942">
      <w:start w:val="1"/>
      <w:numFmt w:val="bullet"/>
      <w:lvlText w:val="•"/>
      <w:lvlJc w:val="left"/>
      <w:pPr>
        <w:tabs>
          <w:tab w:val="num" w:pos="1364"/>
        </w:tabs>
        <w:ind w:left="1364" w:hanging="360"/>
      </w:pPr>
      <w:rPr>
        <w:rFonts w:ascii="Arial" w:hAnsi="Arial" w:hint="default"/>
      </w:rPr>
    </w:lvl>
    <w:lvl w:ilvl="2" w:tplc="34E6B434" w:tentative="1">
      <w:start w:val="1"/>
      <w:numFmt w:val="bullet"/>
      <w:lvlText w:val="•"/>
      <w:lvlJc w:val="left"/>
      <w:pPr>
        <w:tabs>
          <w:tab w:val="num" w:pos="2084"/>
        </w:tabs>
        <w:ind w:left="2084" w:hanging="360"/>
      </w:pPr>
      <w:rPr>
        <w:rFonts w:ascii="Arial" w:hAnsi="Arial" w:hint="default"/>
      </w:rPr>
    </w:lvl>
    <w:lvl w:ilvl="3" w:tplc="D08C3B18" w:tentative="1">
      <w:start w:val="1"/>
      <w:numFmt w:val="bullet"/>
      <w:lvlText w:val="•"/>
      <w:lvlJc w:val="left"/>
      <w:pPr>
        <w:tabs>
          <w:tab w:val="num" w:pos="2804"/>
        </w:tabs>
        <w:ind w:left="2804" w:hanging="360"/>
      </w:pPr>
      <w:rPr>
        <w:rFonts w:ascii="Arial" w:hAnsi="Arial" w:hint="default"/>
      </w:rPr>
    </w:lvl>
    <w:lvl w:ilvl="4" w:tplc="6154493C" w:tentative="1">
      <w:start w:val="1"/>
      <w:numFmt w:val="bullet"/>
      <w:lvlText w:val="•"/>
      <w:lvlJc w:val="left"/>
      <w:pPr>
        <w:tabs>
          <w:tab w:val="num" w:pos="3524"/>
        </w:tabs>
        <w:ind w:left="3524" w:hanging="360"/>
      </w:pPr>
      <w:rPr>
        <w:rFonts w:ascii="Arial" w:hAnsi="Arial" w:hint="default"/>
      </w:rPr>
    </w:lvl>
    <w:lvl w:ilvl="5" w:tplc="EB6040A8" w:tentative="1">
      <w:start w:val="1"/>
      <w:numFmt w:val="bullet"/>
      <w:lvlText w:val="•"/>
      <w:lvlJc w:val="left"/>
      <w:pPr>
        <w:tabs>
          <w:tab w:val="num" w:pos="4244"/>
        </w:tabs>
        <w:ind w:left="4244" w:hanging="360"/>
      </w:pPr>
      <w:rPr>
        <w:rFonts w:ascii="Arial" w:hAnsi="Arial" w:hint="default"/>
      </w:rPr>
    </w:lvl>
    <w:lvl w:ilvl="6" w:tplc="FEF6D534" w:tentative="1">
      <w:start w:val="1"/>
      <w:numFmt w:val="bullet"/>
      <w:lvlText w:val="•"/>
      <w:lvlJc w:val="left"/>
      <w:pPr>
        <w:tabs>
          <w:tab w:val="num" w:pos="4964"/>
        </w:tabs>
        <w:ind w:left="4964" w:hanging="360"/>
      </w:pPr>
      <w:rPr>
        <w:rFonts w:ascii="Arial" w:hAnsi="Arial" w:hint="default"/>
      </w:rPr>
    </w:lvl>
    <w:lvl w:ilvl="7" w:tplc="AD341234" w:tentative="1">
      <w:start w:val="1"/>
      <w:numFmt w:val="bullet"/>
      <w:lvlText w:val="•"/>
      <w:lvlJc w:val="left"/>
      <w:pPr>
        <w:tabs>
          <w:tab w:val="num" w:pos="5684"/>
        </w:tabs>
        <w:ind w:left="5684" w:hanging="360"/>
      </w:pPr>
      <w:rPr>
        <w:rFonts w:ascii="Arial" w:hAnsi="Arial" w:hint="default"/>
      </w:rPr>
    </w:lvl>
    <w:lvl w:ilvl="8" w:tplc="99ACFAC6"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078B0395"/>
    <w:multiLevelType w:val="hybridMultilevel"/>
    <w:tmpl w:val="4D7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1F791BBC"/>
    <w:multiLevelType w:val="hybridMultilevel"/>
    <w:tmpl w:val="7BA27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6F70647E"/>
    <w:multiLevelType w:val="hybridMultilevel"/>
    <w:tmpl w:val="F8CAF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7BB519D0"/>
    <w:multiLevelType w:val="hybridMultilevel"/>
    <w:tmpl w:val="F4EA5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5"/>
  </w:num>
  <w:num w:numId="4">
    <w:abstractNumId w:val="7"/>
  </w:num>
  <w:num w:numId="5">
    <w:abstractNumId w:val="10"/>
  </w:num>
  <w:num w:numId="6">
    <w:abstractNumId w:val="6"/>
  </w:num>
  <w:num w:numId="7">
    <w:abstractNumId w:val="1"/>
  </w:num>
  <w:num w:numId="8">
    <w:abstractNumId w:val="11"/>
  </w:num>
  <w:num w:numId="9">
    <w:abstractNumId w:val="0"/>
  </w:num>
  <w:num w:numId="10">
    <w:abstractNumId w:val="9"/>
  </w:num>
  <w:num w:numId="11">
    <w:abstractNumId w:val="4"/>
  </w:num>
  <w:num w:numId="12">
    <w:abstractNumId w:val="3"/>
  </w:num>
  <w:num w:numId="13">
    <w:abstractNumId w:val="8"/>
  </w:num>
  <w:num w:numId="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21C0"/>
    <w:rsid w:val="00015793"/>
    <w:rsid w:val="00015873"/>
    <w:rsid w:val="0002191D"/>
    <w:rsid w:val="000222CB"/>
    <w:rsid w:val="00023212"/>
    <w:rsid w:val="0002426D"/>
    <w:rsid w:val="000266A0"/>
    <w:rsid w:val="00026F21"/>
    <w:rsid w:val="0003040C"/>
    <w:rsid w:val="000306A4"/>
    <w:rsid w:val="00031C1D"/>
    <w:rsid w:val="00032F6B"/>
    <w:rsid w:val="000343F5"/>
    <w:rsid w:val="00034473"/>
    <w:rsid w:val="00035C8A"/>
    <w:rsid w:val="00036802"/>
    <w:rsid w:val="00036E9D"/>
    <w:rsid w:val="00037AA6"/>
    <w:rsid w:val="00041C77"/>
    <w:rsid w:val="00043A47"/>
    <w:rsid w:val="0004557B"/>
    <w:rsid w:val="000472D9"/>
    <w:rsid w:val="00047DB7"/>
    <w:rsid w:val="00047F44"/>
    <w:rsid w:val="00053BDB"/>
    <w:rsid w:val="00053C5F"/>
    <w:rsid w:val="00054D06"/>
    <w:rsid w:val="00056973"/>
    <w:rsid w:val="00057DC0"/>
    <w:rsid w:val="000626D9"/>
    <w:rsid w:val="00063B2B"/>
    <w:rsid w:val="000646D3"/>
    <w:rsid w:val="00065840"/>
    <w:rsid w:val="00065B1A"/>
    <w:rsid w:val="000672B2"/>
    <w:rsid w:val="0006733D"/>
    <w:rsid w:val="000728B9"/>
    <w:rsid w:val="00072D4C"/>
    <w:rsid w:val="00074BF1"/>
    <w:rsid w:val="00075A79"/>
    <w:rsid w:val="000804BB"/>
    <w:rsid w:val="00082AA4"/>
    <w:rsid w:val="000837A9"/>
    <w:rsid w:val="000854BF"/>
    <w:rsid w:val="0008693B"/>
    <w:rsid w:val="00087287"/>
    <w:rsid w:val="0008738E"/>
    <w:rsid w:val="00092656"/>
    <w:rsid w:val="00093E7E"/>
    <w:rsid w:val="00094666"/>
    <w:rsid w:val="0009679F"/>
    <w:rsid w:val="00096F03"/>
    <w:rsid w:val="000A02F0"/>
    <w:rsid w:val="000A28EE"/>
    <w:rsid w:val="000A2E10"/>
    <w:rsid w:val="000A3132"/>
    <w:rsid w:val="000A75D8"/>
    <w:rsid w:val="000A764D"/>
    <w:rsid w:val="000A7B03"/>
    <w:rsid w:val="000B0020"/>
    <w:rsid w:val="000B0083"/>
    <w:rsid w:val="000B23D1"/>
    <w:rsid w:val="000B2EF7"/>
    <w:rsid w:val="000B30B6"/>
    <w:rsid w:val="000B3A12"/>
    <w:rsid w:val="000B42AC"/>
    <w:rsid w:val="000B445B"/>
    <w:rsid w:val="000B4CAE"/>
    <w:rsid w:val="000B5B95"/>
    <w:rsid w:val="000C0783"/>
    <w:rsid w:val="000C0E80"/>
    <w:rsid w:val="000C284B"/>
    <w:rsid w:val="000C43F7"/>
    <w:rsid w:val="000C44A9"/>
    <w:rsid w:val="000C77C1"/>
    <w:rsid w:val="000D06B4"/>
    <w:rsid w:val="000D0CCA"/>
    <w:rsid w:val="000D1E9A"/>
    <w:rsid w:val="000D54C6"/>
    <w:rsid w:val="000D6CFC"/>
    <w:rsid w:val="000E005A"/>
    <w:rsid w:val="000E16EB"/>
    <w:rsid w:val="000E284C"/>
    <w:rsid w:val="000E469E"/>
    <w:rsid w:val="000E4A2D"/>
    <w:rsid w:val="000E54C3"/>
    <w:rsid w:val="000E69EA"/>
    <w:rsid w:val="000F3EA8"/>
    <w:rsid w:val="000F4EA3"/>
    <w:rsid w:val="000F7592"/>
    <w:rsid w:val="000F7730"/>
    <w:rsid w:val="000F7EFE"/>
    <w:rsid w:val="001010BC"/>
    <w:rsid w:val="001012D3"/>
    <w:rsid w:val="00101381"/>
    <w:rsid w:val="001033DD"/>
    <w:rsid w:val="00107C99"/>
    <w:rsid w:val="00112480"/>
    <w:rsid w:val="001132F9"/>
    <w:rsid w:val="001135BD"/>
    <w:rsid w:val="00114A5F"/>
    <w:rsid w:val="00115249"/>
    <w:rsid w:val="00116720"/>
    <w:rsid w:val="001200EA"/>
    <w:rsid w:val="001206F8"/>
    <w:rsid w:val="001211BC"/>
    <w:rsid w:val="00121877"/>
    <w:rsid w:val="00121E7E"/>
    <w:rsid w:val="00122A76"/>
    <w:rsid w:val="00124568"/>
    <w:rsid w:val="00126E09"/>
    <w:rsid w:val="00127382"/>
    <w:rsid w:val="001279D6"/>
    <w:rsid w:val="00130399"/>
    <w:rsid w:val="00131A87"/>
    <w:rsid w:val="00132A1B"/>
    <w:rsid w:val="00132BEB"/>
    <w:rsid w:val="001354B3"/>
    <w:rsid w:val="00135703"/>
    <w:rsid w:val="00135ED2"/>
    <w:rsid w:val="00137B0F"/>
    <w:rsid w:val="0014010C"/>
    <w:rsid w:val="0014085D"/>
    <w:rsid w:val="00140F67"/>
    <w:rsid w:val="0014136B"/>
    <w:rsid w:val="00141DB0"/>
    <w:rsid w:val="00143961"/>
    <w:rsid w:val="0014420A"/>
    <w:rsid w:val="00144695"/>
    <w:rsid w:val="00151018"/>
    <w:rsid w:val="00152EF4"/>
    <w:rsid w:val="001534BC"/>
    <w:rsid w:val="00153528"/>
    <w:rsid w:val="001541D5"/>
    <w:rsid w:val="00154A79"/>
    <w:rsid w:val="0015718A"/>
    <w:rsid w:val="00157CE8"/>
    <w:rsid w:val="00161258"/>
    <w:rsid w:val="00164FAA"/>
    <w:rsid w:val="0016596F"/>
    <w:rsid w:val="00172031"/>
    <w:rsid w:val="0017415A"/>
    <w:rsid w:val="00174296"/>
    <w:rsid w:val="00175920"/>
    <w:rsid w:val="00177DC6"/>
    <w:rsid w:val="00182B95"/>
    <w:rsid w:val="001842CE"/>
    <w:rsid w:val="00185345"/>
    <w:rsid w:val="001911A9"/>
    <w:rsid w:val="00191AD9"/>
    <w:rsid w:val="0019315E"/>
    <w:rsid w:val="001937BB"/>
    <w:rsid w:val="00194839"/>
    <w:rsid w:val="00194FCC"/>
    <w:rsid w:val="001968B4"/>
    <w:rsid w:val="00196BAE"/>
    <w:rsid w:val="0019768C"/>
    <w:rsid w:val="001A08AA"/>
    <w:rsid w:val="001A0F90"/>
    <w:rsid w:val="001A3437"/>
    <w:rsid w:val="001A4EA6"/>
    <w:rsid w:val="001A5826"/>
    <w:rsid w:val="001A6300"/>
    <w:rsid w:val="001B3867"/>
    <w:rsid w:val="001C0D39"/>
    <w:rsid w:val="001C2EA0"/>
    <w:rsid w:val="001C53BB"/>
    <w:rsid w:val="001C5A24"/>
    <w:rsid w:val="001D028C"/>
    <w:rsid w:val="001D131B"/>
    <w:rsid w:val="001D50EA"/>
    <w:rsid w:val="001D72E5"/>
    <w:rsid w:val="001D7D29"/>
    <w:rsid w:val="001E0941"/>
    <w:rsid w:val="001E19B5"/>
    <w:rsid w:val="001E3B39"/>
    <w:rsid w:val="001E63A1"/>
    <w:rsid w:val="001E6EB7"/>
    <w:rsid w:val="001E7D11"/>
    <w:rsid w:val="001F20F2"/>
    <w:rsid w:val="001F3A4A"/>
    <w:rsid w:val="001F6689"/>
    <w:rsid w:val="001F68B2"/>
    <w:rsid w:val="002004AE"/>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6D2C"/>
    <w:rsid w:val="00217582"/>
    <w:rsid w:val="002223A7"/>
    <w:rsid w:val="00222699"/>
    <w:rsid w:val="00222897"/>
    <w:rsid w:val="00235394"/>
    <w:rsid w:val="00235680"/>
    <w:rsid w:val="00235A9B"/>
    <w:rsid w:val="00237173"/>
    <w:rsid w:val="00241D4B"/>
    <w:rsid w:val="00243323"/>
    <w:rsid w:val="00244FD8"/>
    <w:rsid w:val="00245B82"/>
    <w:rsid w:val="0024674A"/>
    <w:rsid w:val="0025028C"/>
    <w:rsid w:val="002506F0"/>
    <w:rsid w:val="00252EB7"/>
    <w:rsid w:val="00253CD8"/>
    <w:rsid w:val="002549FC"/>
    <w:rsid w:val="002570A5"/>
    <w:rsid w:val="00257500"/>
    <w:rsid w:val="0026179F"/>
    <w:rsid w:val="00265893"/>
    <w:rsid w:val="0026698C"/>
    <w:rsid w:val="00274E1A"/>
    <w:rsid w:val="00275E1D"/>
    <w:rsid w:val="002770F4"/>
    <w:rsid w:val="00281609"/>
    <w:rsid w:val="00282213"/>
    <w:rsid w:val="002863A3"/>
    <w:rsid w:val="00287850"/>
    <w:rsid w:val="00287BC6"/>
    <w:rsid w:val="00290D7F"/>
    <w:rsid w:val="0029193E"/>
    <w:rsid w:val="00292870"/>
    <w:rsid w:val="0029299D"/>
    <w:rsid w:val="00297444"/>
    <w:rsid w:val="00297FB4"/>
    <w:rsid w:val="002A2935"/>
    <w:rsid w:val="002A2D8B"/>
    <w:rsid w:val="002A3D08"/>
    <w:rsid w:val="002A4C60"/>
    <w:rsid w:val="002A63E4"/>
    <w:rsid w:val="002A6FE9"/>
    <w:rsid w:val="002B1B3B"/>
    <w:rsid w:val="002B3815"/>
    <w:rsid w:val="002B419D"/>
    <w:rsid w:val="002B429C"/>
    <w:rsid w:val="002B6292"/>
    <w:rsid w:val="002B6CEF"/>
    <w:rsid w:val="002B7BC4"/>
    <w:rsid w:val="002B7BFF"/>
    <w:rsid w:val="002C3F4C"/>
    <w:rsid w:val="002C5300"/>
    <w:rsid w:val="002C77FF"/>
    <w:rsid w:val="002D06F5"/>
    <w:rsid w:val="002D1BF6"/>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C96"/>
    <w:rsid w:val="003052DA"/>
    <w:rsid w:val="003068AB"/>
    <w:rsid w:val="003071FF"/>
    <w:rsid w:val="00313089"/>
    <w:rsid w:val="003140CB"/>
    <w:rsid w:val="003168BC"/>
    <w:rsid w:val="00317783"/>
    <w:rsid w:val="003210CC"/>
    <w:rsid w:val="0032165D"/>
    <w:rsid w:val="003230B0"/>
    <w:rsid w:val="00323842"/>
    <w:rsid w:val="00325AD5"/>
    <w:rsid w:val="00326B16"/>
    <w:rsid w:val="0033088D"/>
    <w:rsid w:val="00330AB0"/>
    <w:rsid w:val="00331B14"/>
    <w:rsid w:val="00331F8D"/>
    <w:rsid w:val="00331F9B"/>
    <w:rsid w:val="003366B3"/>
    <w:rsid w:val="003379C2"/>
    <w:rsid w:val="00337E39"/>
    <w:rsid w:val="00340510"/>
    <w:rsid w:val="003411C2"/>
    <w:rsid w:val="00342018"/>
    <w:rsid w:val="00342AAB"/>
    <w:rsid w:val="00343440"/>
    <w:rsid w:val="00350C71"/>
    <w:rsid w:val="00350E37"/>
    <w:rsid w:val="003540D1"/>
    <w:rsid w:val="00354EBB"/>
    <w:rsid w:val="00355BF1"/>
    <w:rsid w:val="00356531"/>
    <w:rsid w:val="003569A0"/>
    <w:rsid w:val="003579DB"/>
    <w:rsid w:val="00357DDA"/>
    <w:rsid w:val="00361E29"/>
    <w:rsid w:val="003628F4"/>
    <w:rsid w:val="00362BD0"/>
    <w:rsid w:val="0036363F"/>
    <w:rsid w:val="00364521"/>
    <w:rsid w:val="00364CFD"/>
    <w:rsid w:val="00364D8E"/>
    <w:rsid w:val="00365335"/>
    <w:rsid w:val="00367724"/>
    <w:rsid w:val="00367D08"/>
    <w:rsid w:val="0037097E"/>
    <w:rsid w:val="00370A22"/>
    <w:rsid w:val="00377B02"/>
    <w:rsid w:val="00381E61"/>
    <w:rsid w:val="00382F79"/>
    <w:rsid w:val="00384502"/>
    <w:rsid w:val="00390666"/>
    <w:rsid w:val="003965BC"/>
    <w:rsid w:val="003969DE"/>
    <w:rsid w:val="00396D99"/>
    <w:rsid w:val="003978CE"/>
    <w:rsid w:val="003A20DF"/>
    <w:rsid w:val="003A32BD"/>
    <w:rsid w:val="003A46D8"/>
    <w:rsid w:val="003A5FA4"/>
    <w:rsid w:val="003A6535"/>
    <w:rsid w:val="003A7FDA"/>
    <w:rsid w:val="003B037E"/>
    <w:rsid w:val="003B1CD7"/>
    <w:rsid w:val="003B25A7"/>
    <w:rsid w:val="003B360D"/>
    <w:rsid w:val="003B63FF"/>
    <w:rsid w:val="003C245B"/>
    <w:rsid w:val="003C2562"/>
    <w:rsid w:val="003C2DC1"/>
    <w:rsid w:val="003C3166"/>
    <w:rsid w:val="003C4DF7"/>
    <w:rsid w:val="003C7C79"/>
    <w:rsid w:val="003D0233"/>
    <w:rsid w:val="003D187B"/>
    <w:rsid w:val="003D1F33"/>
    <w:rsid w:val="003D3659"/>
    <w:rsid w:val="003D40E4"/>
    <w:rsid w:val="003D4535"/>
    <w:rsid w:val="003D5DA3"/>
    <w:rsid w:val="003D716A"/>
    <w:rsid w:val="003E040F"/>
    <w:rsid w:val="003E05F6"/>
    <w:rsid w:val="003E39EA"/>
    <w:rsid w:val="003E4FFB"/>
    <w:rsid w:val="003E5EAB"/>
    <w:rsid w:val="003E5F52"/>
    <w:rsid w:val="003F04F5"/>
    <w:rsid w:val="003F1503"/>
    <w:rsid w:val="003F1B8C"/>
    <w:rsid w:val="003F2A81"/>
    <w:rsid w:val="003F2EC2"/>
    <w:rsid w:val="003F61EF"/>
    <w:rsid w:val="003F6410"/>
    <w:rsid w:val="00401562"/>
    <w:rsid w:val="00404575"/>
    <w:rsid w:val="004048A8"/>
    <w:rsid w:val="00405657"/>
    <w:rsid w:val="00406E27"/>
    <w:rsid w:val="00407387"/>
    <w:rsid w:val="00410598"/>
    <w:rsid w:val="00413D74"/>
    <w:rsid w:val="0041441E"/>
    <w:rsid w:val="004145EC"/>
    <w:rsid w:val="00415DFC"/>
    <w:rsid w:val="0041688B"/>
    <w:rsid w:val="00422A70"/>
    <w:rsid w:val="00423C66"/>
    <w:rsid w:val="00424ED4"/>
    <w:rsid w:val="00427DBF"/>
    <w:rsid w:val="00436340"/>
    <w:rsid w:val="00436526"/>
    <w:rsid w:val="00442F6C"/>
    <w:rsid w:val="00444225"/>
    <w:rsid w:val="00445D09"/>
    <w:rsid w:val="00445D1B"/>
    <w:rsid w:val="004502EA"/>
    <w:rsid w:val="00452AF3"/>
    <w:rsid w:val="004539A7"/>
    <w:rsid w:val="00453BA4"/>
    <w:rsid w:val="00454F89"/>
    <w:rsid w:val="00455F80"/>
    <w:rsid w:val="00456BEA"/>
    <w:rsid w:val="00457C47"/>
    <w:rsid w:val="004649C3"/>
    <w:rsid w:val="00464B6C"/>
    <w:rsid w:val="004652DB"/>
    <w:rsid w:val="004707C7"/>
    <w:rsid w:val="004714C0"/>
    <w:rsid w:val="00472056"/>
    <w:rsid w:val="00474A93"/>
    <w:rsid w:val="00475406"/>
    <w:rsid w:val="00476EF3"/>
    <w:rsid w:val="00476FC9"/>
    <w:rsid w:val="00481B8C"/>
    <w:rsid w:val="004825DC"/>
    <w:rsid w:val="00482CB5"/>
    <w:rsid w:val="0048451B"/>
    <w:rsid w:val="00485876"/>
    <w:rsid w:val="00487CBA"/>
    <w:rsid w:val="00491966"/>
    <w:rsid w:val="0049235C"/>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B1ECD"/>
    <w:rsid w:val="004B253D"/>
    <w:rsid w:val="004B26E9"/>
    <w:rsid w:val="004B34BE"/>
    <w:rsid w:val="004B3C4D"/>
    <w:rsid w:val="004B5C7C"/>
    <w:rsid w:val="004B65B3"/>
    <w:rsid w:val="004C0650"/>
    <w:rsid w:val="004C151B"/>
    <w:rsid w:val="004C4D28"/>
    <w:rsid w:val="004C58A6"/>
    <w:rsid w:val="004C6314"/>
    <w:rsid w:val="004D0321"/>
    <w:rsid w:val="004D065A"/>
    <w:rsid w:val="004D1531"/>
    <w:rsid w:val="004D1BEE"/>
    <w:rsid w:val="004D43D5"/>
    <w:rsid w:val="004D578D"/>
    <w:rsid w:val="004D658B"/>
    <w:rsid w:val="004D69A7"/>
    <w:rsid w:val="004E13F4"/>
    <w:rsid w:val="004E23DE"/>
    <w:rsid w:val="004E34F7"/>
    <w:rsid w:val="004E4003"/>
    <w:rsid w:val="004E500C"/>
    <w:rsid w:val="004E5190"/>
    <w:rsid w:val="004E72E8"/>
    <w:rsid w:val="004E7758"/>
    <w:rsid w:val="004F03DF"/>
    <w:rsid w:val="004F0B5D"/>
    <w:rsid w:val="004F59A8"/>
    <w:rsid w:val="004F74EA"/>
    <w:rsid w:val="00501517"/>
    <w:rsid w:val="0050169B"/>
    <w:rsid w:val="00502EF2"/>
    <w:rsid w:val="00503690"/>
    <w:rsid w:val="00503737"/>
    <w:rsid w:val="00503C68"/>
    <w:rsid w:val="00504C1D"/>
    <w:rsid w:val="00505BFA"/>
    <w:rsid w:val="00506586"/>
    <w:rsid w:val="005111CD"/>
    <w:rsid w:val="00512307"/>
    <w:rsid w:val="00513C96"/>
    <w:rsid w:val="00513E1C"/>
    <w:rsid w:val="0051532E"/>
    <w:rsid w:val="00520147"/>
    <w:rsid w:val="005203DE"/>
    <w:rsid w:val="00520FA3"/>
    <w:rsid w:val="0052180F"/>
    <w:rsid w:val="00521E1A"/>
    <w:rsid w:val="00523712"/>
    <w:rsid w:val="00523A04"/>
    <w:rsid w:val="0052455F"/>
    <w:rsid w:val="00525243"/>
    <w:rsid w:val="005259DC"/>
    <w:rsid w:val="005265BC"/>
    <w:rsid w:val="0052731E"/>
    <w:rsid w:val="00530A13"/>
    <w:rsid w:val="00530F0C"/>
    <w:rsid w:val="00536AB5"/>
    <w:rsid w:val="005400D0"/>
    <w:rsid w:val="005406D9"/>
    <w:rsid w:val="005412AC"/>
    <w:rsid w:val="00547A1C"/>
    <w:rsid w:val="00551B47"/>
    <w:rsid w:val="0055300A"/>
    <w:rsid w:val="005534EE"/>
    <w:rsid w:val="00554E86"/>
    <w:rsid w:val="00556011"/>
    <w:rsid w:val="00556A55"/>
    <w:rsid w:val="00561966"/>
    <w:rsid w:val="00563111"/>
    <w:rsid w:val="00564539"/>
    <w:rsid w:val="00565333"/>
    <w:rsid w:val="005724AC"/>
    <w:rsid w:val="00577349"/>
    <w:rsid w:val="00577842"/>
    <w:rsid w:val="00580522"/>
    <w:rsid w:val="005806AA"/>
    <w:rsid w:val="00580EF2"/>
    <w:rsid w:val="0058668B"/>
    <w:rsid w:val="00586BDE"/>
    <w:rsid w:val="00593026"/>
    <w:rsid w:val="005937DC"/>
    <w:rsid w:val="00593800"/>
    <w:rsid w:val="0059450C"/>
    <w:rsid w:val="00595B59"/>
    <w:rsid w:val="005A023B"/>
    <w:rsid w:val="005A17B1"/>
    <w:rsid w:val="005A2AED"/>
    <w:rsid w:val="005A40A6"/>
    <w:rsid w:val="005A6683"/>
    <w:rsid w:val="005B193D"/>
    <w:rsid w:val="005B1F15"/>
    <w:rsid w:val="005B3F53"/>
    <w:rsid w:val="005B4416"/>
    <w:rsid w:val="005B4EE5"/>
    <w:rsid w:val="005B5C1C"/>
    <w:rsid w:val="005B7BAE"/>
    <w:rsid w:val="005C019D"/>
    <w:rsid w:val="005C453E"/>
    <w:rsid w:val="005C4CA3"/>
    <w:rsid w:val="005C4E15"/>
    <w:rsid w:val="005C4F05"/>
    <w:rsid w:val="005C6F72"/>
    <w:rsid w:val="005C7375"/>
    <w:rsid w:val="005C74BE"/>
    <w:rsid w:val="005C7CB5"/>
    <w:rsid w:val="005D2673"/>
    <w:rsid w:val="005D3059"/>
    <w:rsid w:val="005D47F0"/>
    <w:rsid w:val="005D4C01"/>
    <w:rsid w:val="005E0178"/>
    <w:rsid w:val="005E0DCD"/>
    <w:rsid w:val="005E4724"/>
    <w:rsid w:val="005E4C78"/>
    <w:rsid w:val="005E5985"/>
    <w:rsid w:val="005E7768"/>
    <w:rsid w:val="005E7E39"/>
    <w:rsid w:val="005F0E0E"/>
    <w:rsid w:val="005F1AA7"/>
    <w:rsid w:val="005F55A3"/>
    <w:rsid w:val="005F55F8"/>
    <w:rsid w:val="005F57B4"/>
    <w:rsid w:val="005F6D50"/>
    <w:rsid w:val="006002C5"/>
    <w:rsid w:val="006003DF"/>
    <w:rsid w:val="00601791"/>
    <w:rsid w:val="00601BCD"/>
    <w:rsid w:val="006033BC"/>
    <w:rsid w:val="0060469B"/>
    <w:rsid w:val="00607FC1"/>
    <w:rsid w:val="0061035E"/>
    <w:rsid w:val="00610D75"/>
    <w:rsid w:val="006110AF"/>
    <w:rsid w:val="006113D3"/>
    <w:rsid w:val="0061230B"/>
    <w:rsid w:val="00617472"/>
    <w:rsid w:val="00617873"/>
    <w:rsid w:val="00621321"/>
    <w:rsid w:val="00622066"/>
    <w:rsid w:val="006226BC"/>
    <w:rsid w:val="00624011"/>
    <w:rsid w:val="0063019F"/>
    <w:rsid w:val="00630F44"/>
    <w:rsid w:val="006320EF"/>
    <w:rsid w:val="00634377"/>
    <w:rsid w:val="00636BCC"/>
    <w:rsid w:val="006428A0"/>
    <w:rsid w:val="0064474D"/>
    <w:rsid w:val="00644DBB"/>
    <w:rsid w:val="00645845"/>
    <w:rsid w:val="00646B33"/>
    <w:rsid w:val="00646C17"/>
    <w:rsid w:val="00647085"/>
    <w:rsid w:val="006517D0"/>
    <w:rsid w:val="00651807"/>
    <w:rsid w:val="006525CF"/>
    <w:rsid w:val="0065310A"/>
    <w:rsid w:val="00654F94"/>
    <w:rsid w:val="006557C0"/>
    <w:rsid w:val="00656D64"/>
    <w:rsid w:val="0065702D"/>
    <w:rsid w:val="00662682"/>
    <w:rsid w:val="0066275E"/>
    <w:rsid w:val="00662AA0"/>
    <w:rsid w:val="00663C2D"/>
    <w:rsid w:val="00664201"/>
    <w:rsid w:val="00665A62"/>
    <w:rsid w:val="00665C04"/>
    <w:rsid w:val="00666664"/>
    <w:rsid w:val="0066734B"/>
    <w:rsid w:val="00670166"/>
    <w:rsid w:val="00671BEF"/>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A5938"/>
    <w:rsid w:val="006B06BA"/>
    <w:rsid w:val="006B2F94"/>
    <w:rsid w:val="006B3667"/>
    <w:rsid w:val="006B4703"/>
    <w:rsid w:val="006B721C"/>
    <w:rsid w:val="006B737D"/>
    <w:rsid w:val="006C08AD"/>
    <w:rsid w:val="006C1A9C"/>
    <w:rsid w:val="006C3E68"/>
    <w:rsid w:val="006C5991"/>
    <w:rsid w:val="006C7CF2"/>
    <w:rsid w:val="006D045A"/>
    <w:rsid w:val="006D10DE"/>
    <w:rsid w:val="006D112A"/>
    <w:rsid w:val="006D1231"/>
    <w:rsid w:val="006D24CA"/>
    <w:rsid w:val="006D2C0C"/>
    <w:rsid w:val="006D69C6"/>
    <w:rsid w:val="006D6D17"/>
    <w:rsid w:val="006E0979"/>
    <w:rsid w:val="006E30A3"/>
    <w:rsid w:val="006E4526"/>
    <w:rsid w:val="006E50C9"/>
    <w:rsid w:val="006E6BF4"/>
    <w:rsid w:val="006E7B14"/>
    <w:rsid w:val="006F2CE0"/>
    <w:rsid w:val="00702D49"/>
    <w:rsid w:val="007033C1"/>
    <w:rsid w:val="00704E63"/>
    <w:rsid w:val="0070646B"/>
    <w:rsid w:val="00710FE8"/>
    <w:rsid w:val="0071157A"/>
    <w:rsid w:val="00713B22"/>
    <w:rsid w:val="00720176"/>
    <w:rsid w:val="00722229"/>
    <w:rsid w:val="00722727"/>
    <w:rsid w:val="00723177"/>
    <w:rsid w:val="00725F80"/>
    <w:rsid w:val="007279AC"/>
    <w:rsid w:val="00727C1E"/>
    <w:rsid w:val="007314A7"/>
    <w:rsid w:val="007338C3"/>
    <w:rsid w:val="0073431D"/>
    <w:rsid w:val="0073609F"/>
    <w:rsid w:val="00736380"/>
    <w:rsid w:val="00737559"/>
    <w:rsid w:val="0074015A"/>
    <w:rsid w:val="00740926"/>
    <w:rsid w:val="007428EA"/>
    <w:rsid w:val="00743747"/>
    <w:rsid w:val="00744542"/>
    <w:rsid w:val="00744707"/>
    <w:rsid w:val="00744EEC"/>
    <w:rsid w:val="00750F62"/>
    <w:rsid w:val="00751D28"/>
    <w:rsid w:val="00753075"/>
    <w:rsid w:val="00755538"/>
    <w:rsid w:val="00755A47"/>
    <w:rsid w:val="00755EDF"/>
    <w:rsid w:val="007602AE"/>
    <w:rsid w:val="00763228"/>
    <w:rsid w:val="007644DE"/>
    <w:rsid w:val="0076592F"/>
    <w:rsid w:val="00770342"/>
    <w:rsid w:val="0077340D"/>
    <w:rsid w:val="00773C0C"/>
    <w:rsid w:val="00773C45"/>
    <w:rsid w:val="00775B54"/>
    <w:rsid w:val="00775E94"/>
    <w:rsid w:val="007778A6"/>
    <w:rsid w:val="00777A9B"/>
    <w:rsid w:val="00777BBC"/>
    <w:rsid w:val="00777DAE"/>
    <w:rsid w:val="0078108A"/>
    <w:rsid w:val="00781B2C"/>
    <w:rsid w:val="00784117"/>
    <w:rsid w:val="00785C70"/>
    <w:rsid w:val="0078602A"/>
    <w:rsid w:val="007860F9"/>
    <w:rsid w:val="00786E66"/>
    <w:rsid w:val="00791181"/>
    <w:rsid w:val="00791352"/>
    <w:rsid w:val="00791693"/>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2E6"/>
    <w:rsid w:val="007D1EE8"/>
    <w:rsid w:val="007D5710"/>
    <w:rsid w:val="007D5A92"/>
    <w:rsid w:val="007D7B79"/>
    <w:rsid w:val="007E0CEA"/>
    <w:rsid w:val="007E106C"/>
    <w:rsid w:val="007E3046"/>
    <w:rsid w:val="007E791F"/>
    <w:rsid w:val="007F0E1E"/>
    <w:rsid w:val="007F1890"/>
    <w:rsid w:val="007F5E10"/>
    <w:rsid w:val="007F62EA"/>
    <w:rsid w:val="007F7C99"/>
    <w:rsid w:val="0080168B"/>
    <w:rsid w:val="0080184F"/>
    <w:rsid w:val="00801F03"/>
    <w:rsid w:val="00803723"/>
    <w:rsid w:val="008041B2"/>
    <w:rsid w:val="008056C8"/>
    <w:rsid w:val="00806C5F"/>
    <w:rsid w:val="00807D4E"/>
    <w:rsid w:val="00807E59"/>
    <w:rsid w:val="0081359C"/>
    <w:rsid w:val="00814B2E"/>
    <w:rsid w:val="00814B66"/>
    <w:rsid w:val="0081529A"/>
    <w:rsid w:val="00816505"/>
    <w:rsid w:val="00820C50"/>
    <w:rsid w:val="00820C8C"/>
    <w:rsid w:val="008215E2"/>
    <w:rsid w:val="00822512"/>
    <w:rsid w:val="00823592"/>
    <w:rsid w:val="00823970"/>
    <w:rsid w:val="0082598F"/>
    <w:rsid w:val="008266AE"/>
    <w:rsid w:val="0082795C"/>
    <w:rsid w:val="008340F3"/>
    <w:rsid w:val="008357E1"/>
    <w:rsid w:val="008358C3"/>
    <w:rsid w:val="00836673"/>
    <w:rsid w:val="00836F63"/>
    <w:rsid w:val="00840386"/>
    <w:rsid w:val="008419F9"/>
    <w:rsid w:val="00841B85"/>
    <w:rsid w:val="00843E19"/>
    <w:rsid w:val="00844059"/>
    <w:rsid w:val="00844166"/>
    <w:rsid w:val="008448CC"/>
    <w:rsid w:val="008458F7"/>
    <w:rsid w:val="00847492"/>
    <w:rsid w:val="00850BE7"/>
    <w:rsid w:val="00853968"/>
    <w:rsid w:val="008553A6"/>
    <w:rsid w:val="00857171"/>
    <w:rsid w:val="0085736A"/>
    <w:rsid w:val="00857B52"/>
    <w:rsid w:val="00860456"/>
    <w:rsid w:val="00860512"/>
    <w:rsid w:val="00860A90"/>
    <w:rsid w:val="00861D60"/>
    <w:rsid w:val="0086225D"/>
    <w:rsid w:val="00862B4D"/>
    <w:rsid w:val="00863A08"/>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5952"/>
    <w:rsid w:val="00887E30"/>
    <w:rsid w:val="00890EB9"/>
    <w:rsid w:val="00890FCC"/>
    <w:rsid w:val="00894A86"/>
    <w:rsid w:val="00895A68"/>
    <w:rsid w:val="008A0232"/>
    <w:rsid w:val="008A58DB"/>
    <w:rsid w:val="008A5E57"/>
    <w:rsid w:val="008A618D"/>
    <w:rsid w:val="008A69F1"/>
    <w:rsid w:val="008B0F4D"/>
    <w:rsid w:val="008B382D"/>
    <w:rsid w:val="008B43B5"/>
    <w:rsid w:val="008B49B0"/>
    <w:rsid w:val="008C0413"/>
    <w:rsid w:val="008C163F"/>
    <w:rsid w:val="008C1BED"/>
    <w:rsid w:val="008C2A5D"/>
    <w:rsid w:val="008C3442"/>
    <w:rsid w:val="008C60E9"/>
    <w:rsid w:val="008D170D"/>
    <w:rsid w:val="008D3F4C"/>
    <w:rsid w:val="008D455D"/>
    <w:rsid w:val="008D6A48"/>
    <w:rsid w:val="008D6B82"/>
    <w:rsid w:val="008D6D8B"/>
    <w:rsid w:val="008D77BB"/>
    <w:rsid w:val="008E08F7"/>
    <w:rsid w:val="008E177D"/>
    <w:rsid w:val="008E1BCA"/>
    <w:rsid w:val="008E45FE"/>
    <w:rsid w:val="008E5342"/>
    <w:rsid w:val="008E6B58"/>
    <w:rsid w:val="008E6CD8"/>
    <w:rsid w:val="008E6DBE"/>
    <w:rsid w:val="008F025D"/>
    <w:rsid w:val="008F12A7"/>
    <w:rsid w:val="008F15B0"/>
    <w:rsid w:val="008F2A8C"/>
    <w:rsid w:val="008F3200"/>
    <w:rsid w:val="008F3CAD"/>
    <w:rsid w:val="008F6EED"/>
    <w:rsid w:val="008F7610"/>
    <w:rsid w:val="00900F9B"/>
    <w:rsid w:val="00901327"/>
    <w:rsid w:val="00902935"/>
    <w:rsid w:val="00903038"/>
    <w:rsid w:val="00903064"/>
    <w:rsid w:val="0090374A"/>
    <w:rsid w:val="00903ADC"/>
    <w:rsid w:val="00904188"/>
    <w:rsid w:val="00904537"/>
    <w:rsid w:val="0090483A"/>
    <w:rsid w:val="0090553F"/>
    <w:rsid w:val="009064EB"/>
    <w:rsid w:val="00910108"/>
    <w:rsid w:val="00912FD0"/>
    <w:rsid w:val="009131D2"/>
    <w:rsid w:val="009140D0"/>
    <w:rsid w:val="00914780"/>
    <w:rsid w:val="00914CFA"/>
    <w:rsid w:val="00916CF9"/>
    <w:rsid w:val="00917279"/>
    <w:rsid w:val="00917AFE"/>
    <w:rsid w:val="009241CD"/>
    <w:rsid w:val="00924E56"/>
    <w:rsid w:val="0092780E"/>
    <w:rsid w:val="00930751"/>
    <w:rsid w:val="0093302B"/>
    <w:rsid w:val="00934F9C"/>
    <w:rsid w:val="00936088"/>
    <w:rsid w:val="009367DB"/>
    <w:rsid w:val="0093767B"/>
    <w:rsid w:val="00937794"/>
    <w:rsid w:val="00945A15"/>
    <w:rsid w:val="0094697D"/>
    <w:rsid w:val="00947318"/>
    <w:rsid w:val="00950F0C"/>
    <w:rsid w:val="0095102F"/>
    <w:rsid w:val="0095462C"/>
    <w:rsid w:val="00954DF6"/>
    <w:rsid w:val="00955C2B"/>
    <w:rsid w:val="00963A6D"/>
    <w:rsid w:val="009708A2"/>
    <w:rsid w:val="00971B09"/>
    <w:rsid w:val="00972BAE"/>
    <w:rsid w:val="00974B38"/>
    <w:rsid w:val="00974CD3"/>
    <w:rsid w:val="00975596"/>
    <w:rsid w:val="00975E6C"/>
    <w:rsid w:val="00983910"/>
    <w:rsid w:val="009849B6"/>
    <w:rsid w:val="009853B6"/>
    <w:rsid w:val="009873A2"/>
    <w:rsid w:val="00987779"/>
    <w:rsid w:val="009935B1"/>
    <w:rsid w:val="00994314"/>
    <w:rsid w:val="0099451D"/>
    <w:rsid w:val="009A019A"/>
    <w:rsid w:val="009A07BB"/>
    <w:rsid w:val="009A1620"/>
    <w:rsid w:val="009A2DBD"/>
    <w:rsid w:val="009A4147"/>
    <w:rsid w:val="009A4FBA"/>
    <w:rsid w:val="009A5E57"/>
    <w:rsid w:val="009A665C"/>
    <w:rsid w:val="009A7175"/>
    <w:rsid w:val="009B034E"/>
    <w:rsid w:val="009B03DE"/>
    <w:rsid w:val="009B26E4"/>
    <w:rsid w:val="009B43BB"/>
    <w:rsid w:val="009B710B"/>
    <w:rsid w:val="009C0495"/>
    <w:rsid w:val="009C0727"/>
    <w:rsid w:val="009C5587"/>
    <w:rsid w:val="009C5A3F"/>
    <w:rsid w:val="009C7A70"/>
    <w:rsid w:val="009D14BC"/>
    <w:rsid w:val="009D2A28"/>
    <w:rsid w:val="009D30A1"/>
    <w:rsid w:val="009D3818"/>
    <w:rsid w:val="009D66BA"/>
    <w:rsid w:val="009D70D7"/>
    <w:rsid w:val="009E0EA6"/>
    <w:rsid w:val="009E1E8A"/>
    <w:rsid w:val="009E3EA3"/>
    <w:rsid w:val="009E449B"/>
    <w:rsid w:val="009E4AD4"/>
    <w:rsid w:val="009E651C"/>
    <w:rsid w:val="009E7DBD"/>
    <w:rsid w:val="009F02A9"/>
    <w:rsid w:val="009F152E"/>
    <w:rsid w:val="009F1C56"/>
    <w:rsid w:val="009F3D03"/>
    <w:rsid w:val="009F4900"/>
    <w:rsid w:val="009F4E87"/>
    <w:rsid w:val="009F71C4"/>
    <w:rsid w:val="009F7828"/>
    <w:rsid w:val="00A0110C"/>
    <w:rsid w:val="00A03435"/>
    <w:rsid w:val="00A1185D"/>
    <w:rsid w:val="00A12436"/>
    <w:rsid w:val="00A13286"/>
    <w:rsid w:val="00A1405E"/>
    <w:rsid w:val="00A157D0"/>
    <w:rsid w:val="00A15E51"/>
    <w:rsid w:val="00A16F53"/>
    <w:rsid w:val="00A25586"/>
    <w:rsid w:val="00A25815"/>
    <w:rsid w:val="00A275EF"/>
    <w:rsid w:val="00A2789E"/>
    <w:rsid w:val="00A3036D"/>
    <w:rsid w:val="00A31BCD"/>
    <w:rsid w:val="00A32693"/>
    <w:rsid w:val="00A35C04"/>
    <w:rsid w:val="00A4034D"/>
    <w:rsid w:val="00A4100C"/>
    <w:rsid w:val="00A41F00"/>
    <w:rsid w:val="00A41FD3"/>
    <w:rsid w:val="00A4320B"/>
    <w:rsid w:val="00A4354B"/>
    <w:rsid w:val="00A46DA8"/>
    <w:rsid w:val="00A50379"/>
    <w:rsid w:val="00A5255F"/>
    <w:rsid w:val="00A5364F"/>
    <w:rsid w:val="00A546BB"/>
    <w:rsid w:val="00A550FF"/>
    <w:rsid w:val="00A5590B"/>
    <w:rsid w:val="00A566E3"/>
    <w:rsid w:val="00A56E39"/>
    <w:rsid w:val="00A64E33"/>
    <w:rsid w:val="00A64E87"/>
    <w:rsid w:val="00A6590A"/>
    <w:rsid w:val="00A6636A"/>
    <w:rsid w:val="00A66CB6"/>
    <w:rsid w:val="00A67FF4"/>
    <w:rsid w:val="00A7008F"/>
    <w:rsid w:val="00A701AF"/>
    <w:rsid w:val="00A701CF"/>
    <w:rsid w:val="00A70460"/>
    <w:rsid w:val="00A74046"/>
    <w:rsid w:val="00A74C22"/>
    <w:rsid w:val="00A756C4"/>
    <w:rsid w:val="00A80E5A"/>
    <w:rsid w:val="00A8132F"/>
    <w:rsid w:val="00A814D0"/>
    <w:rsid w:val="00A81B15"/>
    <w:rsid w:val="00A829DD"/>
    <w:rsid w:val="00A8405D"/>
    <w:rsid w:val="00A85DBC"/>
    <w:rsid w:val="00A870D0"/>
    <w:rsid w:val="00A911E9"/>
    <w:rsid w:val="00A9250F"/>
    <w:rsid w:val="00A92763"/>
    <w:rsid w:val="00A93808"/>
    <w:rsid w:val="00A93C1A"/>
    <w:rsid w:val="00A94A47"/>
    <w:rsid w:val="00AA127E"/>
    <w:rsid w:val="00AA4F2D"/>
    <w:rsid w:val="00AA596D"/>
    <w:rsid w:val="00AA63BB"/>
    <w:rsid w:val="00AA7450"/>
    <w:rsid w:val="00AA7A65"/>
    <w:rsid w:val="00AB1F6F"/>
    <w:rsid w:val="00AB297C"/>
    <w:rsid w:val="00AB6E69"/>
    <w:rsid w:val="00AB71FD"/>
    <w:rsid w:val="00AB7939"/>
    <w:rsid w:val="00AC0B1D"/>
    <w:rsid w:val="00AC1DE0"/>
    <w:rsid w:val="00AC3888"/>
    <w:rsid w:val="00AC5074"/>
    <w:rsid w:val="00AC5DE4"/>
    <w:rsid w:val="00AC66AC"/>
    <w:rsid w:val="00AC70B9"/>
    <w:rsid w:val="00AD3759"/>
    <w:rsid w:val="00AD7469"/>
    <w:rsid w:val="00AD7B41"/>
    <w:rsid w:val="00AE2ADB"/>
    <w:rsid w:val="00AE3123"/>
    <w:rsid w:val="00AE5070"/>
    <w:rsid w:val="00AE5297"/>
    <w:rsid w:val="00AE578C"/>
    <w:rsid w:val="00AE5981"/>
    <w:rsid w:val="00AE78E1"/>
    <w:rsid w:val="00AF15BD"/>
    <w:rsid w:val="00AF2EAD"/>
    <w:rsid w:val="00AF5046"/>
    <w:rsid w:val="00AF574E"/>
    <w:rsid w:val="00AF6E62"/>
    <w:rsid w:val="00AF7262"/>
    <w:rsid w:val="00B00D97"/>
    <w:rsid w:val="00B0477E"/>
    <w:rsid w:val="00B06B6F"/>
    <w:rsid w:val="00B06E40"/>
    <w:rsid w:val="00B07FAB"/>
    <w:rsid w:val="00B1773B"/>
    <w:rsid w:val="00B177E5"/>
    <w:rsid w:val="00B17DAA"/>
    <w:rsid w:val="00B20319"/>
    <w:rsid w:val="00B20584"/>
    <w:rsid w:val="00B20E7E"/>
    <w:rsid w:val="00B21FA9"/>
    <w:rsid w:val="00B23CBD"/>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1567"/>
    <w:rsid w:val="00B41AF8"/>
    <w:rsid w:val="00B42727"/>
    <w:rsid w:val="00B42F15"/>
    <w:rsid w:val="00B50BAA"/>
    <w:rsid w:val="00B51542"/>
    <w:rsid w:val="00B531C5"/>
    <w:rsid w:val="00B53DB0"/>
    <w:rsid w:val="00B604D4"/>
    <w:rsid w:val="00B609D8"/>
    <w:rsid w:val="00B61C74"/>
    <w:rsid w:val="00B62CD7"/>
    <w:rsid w:val="00B6460F"/>
    <w:rsid w:val="00B64E5F"/>
    <w:rsid w:val="00B65B4D"/>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34AB"/>
    <w:rsid w:val="00BA39EF"/>
    <w:rsid w:val="00BA41ED"/>
    <w:rsid w:val="00BA6C82"/>
    <w:rsid w:val="00BB142C"/>
    <w:rsid w:val="00BB3DBB"/>
    <w:rsid w:val="00BB5041"/>
    <w:rsid w:val="00BB6469"/>
    <w:rsid w:val="00BB772A"/>
    <w:rsid w:val="00BB7FA8"/>
    <w:rsid w:val="00BC0F87"/>
    <w:rsid w:val="00BC14FA"/>
    <w:rsid w:val="00BC18C1"/>
    <w:rsid w:val="00BC2AC3"/>
    <w:rsid w:val="00BC6CA4"/>
    <w:rsid w:val="00BC7C82"/>
    <w:rsid w:val="00BD2C9B"/>
    <w:rsid w:val="00BD2DC3"/>
    <w:rsid w:val="00BD6500"/>
    <w:rsid w:val="00BD6697"/>
    <w:rsid w:val="00BD67BA"/>
    <w:rsid w:val="00BD6F7A"/>
    <w:rsid w:val="00BD78A8"/>
    <w:rsid w:val="00BD791E"/>
    <w:rsid w:val="00BE1360"/>
    <w:rsid w:val="00BE2152"/>
    <w:rsid w:val="00BE2338"/>
    <w:rsid w:val="00BE3E91"/>
    <w:rsid w:val="00BE42B7"/>
    <w:rsid w:val="00BE4D30"/>
    <w:rsid w:val="00BE7DB4"/>
    <w:rsid w:val="00BF092F"/>
    <w:rsid w:val="00BF1F30"/>
    <w:rsid w:val="00BF4C33"/>
    <w:rsid w:val="00BF5D84"/>
    <w:rsid w:val="00BF5E69"/>
    <w:rsid w:val="00BF61CA"/>
    <w:rsid w:val="00BF6AA1"/>
    <w:rsid w:val="00BF6F01"/>
    <w:rsid w:val="00C02377"/>
    <w:rsid w:val="00C02E33"/>
    <w:rsid w:val="00C038BD"/>
    <w:rsid w:val="00C06FC1"/>
    <w:rsid w:val="00C10E09"/>
    <w:rsid w:val="00C120DC"/>
    <w:rsid w:val="00C130F8"/>
    <w:rsid w:val="00C13326"/>
    <w:rsid w:val="00C15A6B"/>
    <w:rsid w:val="00C16577"/>
    <w:rsid w:val="00C20175"/>
    <w:rsid w:val="00C2366B"/>
    <w:rsid w:val="00C27716"/>
    <w:rsid w:val="00C30821"/>
    <w:rsid w:val="00C31006"/>
    <w:rsid w:val="00C31E18"/>
    <w:rsid w:val="00C32236"/>
    <w:rsid w:val="00C3230E"/>
    <w:rsid w:val="00C359F8"/>
    <w:rsid w:val="00C367EE"/>
    <w:rsid w:val="00C37CD2"/>
    <w:rsid w:val="00C41018"/>
    <w:rsid w:val="00C416E5"/>
    <w:rsid w:val="00C434AB"/>
    <w:rsid w:val="00C458C4"/>
    <w:rsid w:val="00C47FB1"/>
    <w:rsid w:val="00C51F3E"/>
    <w:rsid w:val="00C52BDA"/>
    <w:rsid w:val="00C533C3"/>
    <w:rsid w:val="00C559F4"/>
    <w:rsid w:val="00C55A94"/>
    <w:rsid w:val="00C66897"/>
    <w:rsid w:val="00C7254C"/>
    <w:rsid w:val="00C72575"/>
    <w:rsid w:val="00C73AFE"/>
    <w:rsid w:val="00C773D8"/>
    <w:rsid w:val="00C81936"/>
    <w:rsid w:val="00C81DF2"/>
    <w:rsid w:val="00C81E2C"/>
    <w:rsid w:val="00C81F3B"/>
    <w:rsid w:val="00C83C97"/>
    <w:rsid w:val="00C8492D"/>
    <w:rsid w:val="00C8645B"/>
    <w:rsid w:val="00C92E43"/>
    <w:rsid w:val="00C942F0"/>
    <w:rsid w:val="00C96BA3"/>
    <w:rsid w:val="00C973E3"/>
    <w:rsid w:val="00CA4F52"/>
    <w:rsid w:val="00CA5E21"/>
    <w:rsid w:val="00CB044C"/>
    <w:rsid w:val="00CB0504"/>
    <w:rsid w:val="00CB2C48"/>
    <w:rsid w:val="00CB4372"/>
    <w:rsid w:val="00CB5A7C"/>
    <w:rsid w:val="00CC05FC"/>
    <w:rsid w:val="00CC34AB"/>
    <w:rsid w:val="00CC422E"/>
    <w:rsid w:val="00CC6210"/>
    <w:rsid w:val="00CD230D"/>
    <w:rsid w:val="00CD26E8"/>
    <w:rsid w:val="00CD2E36"/>
    <w:rsid w:val="00CD317B"/>
    <w:rsid w:val="00CD33AC"/>
    <w:rsid w:val="00CD6646"/>
    <w:rsid w:val="00CE05F2"/>
    <w:rsid w:val="00CE09A3"/>
    <w:rsid w:val="00CE3C2C"/>
    <w:rsid w:val="00CE4360"/>
    <w:rsid w:val="00CE7B9B"/>
    <w:rsid w:val="00CF35F4"/>
    <w:rsid w:val="00CF620E"/>
    <w:rsid w:val="00CF675E"/>
    <w:rsid w:val="00CF68F9"/>
    <w:rsid w:val="00CF74E1"/>
    <w:rsid w:val="00D01295"/>
    <w:rsid w:val="00D0197A"/>
    <w:rsid w:val="00D03446"/>
    <w:rsid w:val="00D04549"/>
    <w:rsid w:val="00D05D62"/>
    <w:rsid w:val="00D05D8B"/>
    <w:rsid w:val="00D07663"/>
    <w:rsid w:val="00D07AD9"/>
    <w:rsid w:val="00D10B52"/>
    <w:rsid w:val="00D11E51"/>
    <w:rsid w:val="00D135C7"/>
    <w:rsid w:val="00D1584D"/>
    <w:rsid w:val="00D174AE"/>
    <w:rsid w:val="00D21EC1"/>
    <w:rsid w:val="00D22A76"/>
    <w:rsid w:val="00D23219"/>
    <w:rsid w:val="00D232A9"/>
    <w:rsid w:val="00D23A8C"/>
    <w:rsid w:val="00D24D0D"/>
    <w:rsid w:val="00D26DD0"/>
    <w:rsid w:val="00D31C83"/>
    <w:rsid w:val="00D34DEE"/>
    <w:rsid w:val="00D408C5"/>
    <w:rsid w:val="00D41014"/>
    <w:rsid w:val="00D4313E"/>
    <w:rsid w:val="00D43C41"/>
    <w:rsid w:val="00D449ED"/>
    <w:rsid w:val="00D44B8C"/>
    <w:rsid w:val="00D45FD5"/>
    <w:rsid w:val="00D46AF6"/>
    <w:rsid w:val="00D5065F"/>
    <w:rsid w:val="00D50D53"/>
    <w:rsid w:val="00D520E4"/>
    <w:rsid w:val="00D52A8E"/>
    <w:rsid w:val="00D55E22"/>
    <w:rsid w:val="00D56192"/>
    <w:rsid w:val="00D56306"/>
    <w:rsid w:val="00D57124"/>
    <w:rsid w:val="00D57DFA"/>
    <w:rsid w:val="00D57E89"/>
    <w:rsid w:val="00D60F93"/>
    <w:rsid w:val="00D6258D"/>
    <w:rsid w:val="00D63D6E"/>
    <w:rsid w:val="00D64952"/>
    <w:rsid w:val="00D6527F"/>
    <w:rsid w:val="00D658E3"/>
    <w:rsid w:val="00D66994"/>
    <w:rsid w:val="00D71C66"/>
    <w:rsid w:val="00D7200D"/>
    <w:rsid w:val="00D72271"/>
    <w:rsid w:val="00D72624"/>
    <w:rsid w:val="00D73FD9"/>
    <w:rsid w:val="00D752BE"/>
    <w:rsid w:val="00D76922"/>
    <w:rsid w:val="00D775DC"/>
    <w:rsid w:val="00D8017A"/>
    <w:rsid w:val="00D80465"/>
    <w:rsid w:val="00D8160D"/>
    <w:rsid w:val="00D836CA"/>
    <w:rsid w:val="00D85C16"/>
    <w:rsid w:val="00D869A4"/>
    <w:rsid w:val="00D86B9F"/>
    <w:rsid w:val="00D86FDF"/>
    <w:rsid w:val="00D86FF5"/>
    <w:rsid w:val="00D87FEA"/>
    <w:rsid w:val="00D907EF"/>
    <w:rsid w:val="00D938D4"/>
    <w:rsid w:val="00D9503D"/>
    <w:rsid w:val="00D95924"/>
    <w:rsid w:val="00D96227"/>
    <w:rsid w:val="00D976EB"/>
    <w:rsid w:val="00D979D7"/>
    <w:rsid w:val="00D97A63"/>
    <w:rsid w:val="00D97DA3"/>
    <w:rsid w:val="00DA1D01"/>
    <w:rsid w:val="00DA3A69"/>
    <w:rsid w:val="00DA51CB"/>
    <w:rsid w:val="00DA6B4A"/>
    <w:rsid w:val="00DA7D98"/>
    <w:rsid w:val="00DB0F0F"/>
    <w:rsid w:val="00DB24A2"/>
    <w:rsid w:val="00DB44E1"/>
    <w:rsid w:val="00DB662D"/>
    <w:rsid w:val="00DC1A15"/>
    <w:rsid w:val="00DC1D7B"/>
    <w:rsid w:val="00DC34E0"/>
    <w:rsid w:val="00DC74A5"/>
    <w:rsid w:val="00DD0C2C"/>
    <w:rsid w:val="00DD0EA7"/>
    <w:rsid w:val="00DD1AA4"/>
    <w:rsid w:val="00DD230C"/>
    <w:rsid w:val="00DD2BD0"/>
    <w:rsid w:val="00DD5DC5"/>
    <w:rsid w:val="00DD69DC"/>
    <w:rsid w:val="00DD6C37"/>
    <w:rsid w:val="00DD78A4"/>
    <w:rsid w:val="00DE5CC0"/>
    <w:rsid w:val="00DE6765"/>
    <w:rsid w:val="00DE6E75"/>
    <w:rsid w:val="00DE7654"/>
    <w:rsid w:val="00DE7E3A"/>
    <w:rsid w:val="00DF1585"/>
    <w:rsid w:val="00DF1AA9"/>
    <w:rsid w:val="00DF58BB"/>
    <w:rsid w:val="00DF70BB"/>
    <w:rsid w:val="00DF75BF"/>
    <w:rsid w:val="00E00C94"/>
    <w:rsid w:val="00E037B3"/>
    <w:rsid w:val="00E04577"/>
    <w:rsid w:val="00E046ED"/>
    <w:rsid w:val="00E049F5"/>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6271"/>
    <w:rsid w:val="00E32650"/>
    <w:rsid w:val="00E34D20"/>
    <w:rsid w:val="00E35051"/>
    <w:rsid w:val="00E35097"/>
    <w:rsid w:val="00E37BDE"/>
    <w:rsid w:val="00E45F4B"/>
    <w:rsid w:val="00E50C66"/>
    <w:rsid w:val="00E51485"/>
    <w:rsid w:val="00E55944"/>
    <w:rsid w:val="00E55ABC"/>
    <w:rsid w:val="00E55BDB"/>
    <w:rsid w:val="00E56162"/>
    <w:rsid w:val="00E56639"/>
    <w:rsid w:val="00E574D4"/>
    <w:rsid w:val="00E57B74"/>
    <w:rsid w:val="00E61A44"/>
    <w:rsid w:val="00E638F7"/>
    <w:rsid w:val="00E667B5"/>
    <w:rsid w:val="00E717A5"/>
    <w:rsid w:val="00E72BBE"/>
    <w:rsid w:val="00E7357D"/>
    <w:rsid w:val="00E74CB9"/>
    <w:rsid w:val="00E74D03"/>
    <w:rsid w:val="00E74D1D"/>
    <w:rsid w:val="00E75102"/>
    <w:rsid w:val="00E75DE6"/>
    <w:rsid w:val="00E8030D"/>
    <w:rsid w:val="00E822BA"/>
    <w:rsid w:val="00E83583"/>
    <w:rsid w:val="00E8629F"/>
    <w:rsid w:val="00E870B6"/>
    <w:rsid w:val="00E87634"/>
    <w:rsid w:val="00E920D8"/>
    <w:rsid w:val="00E92846"/>
    <w:rsid w:val="00E93697"/>
    <w:rsid w:val="00E95081"/>
    <w:rsid w:val="00EA1AD5"/>
    <w:rsid w:val="00EA1E1D"/>
    <w:rsid w:val="00EA2004"/>
    <w:rsid w:val="00EA383B"/>
    <w:rsid w:val="00EA3C24"/>
    <w:rsid w:val="00EA4465"/>
    <w:rsid w:val="00EA497A"/>
    <w:rsid w:val="00EA5997"/>
    <w:rsid w:val="00EA5E4B"/>
    <w:rsid w:val="00EB04FF"/>
    <w:rsid w:val="00EB0BD0"/>
    <w:rsid w:val="00EB1F08"/>
    <w:rsid w:val="00EB5B01"/>
    <w:rsid w:val="00EC14A9"/>
    <w:rsid w:val="00EC29BD"/>
    <w:rsid w:val="00EC565F"/>
    <w:rsid w:val="00EC6CF4"/>
    <w:rsid w:val="00EC7418"/>
    <w:rsid w:val="00ED066D"/>
    <w:rsid w:val="00ED42D8"/>
    <w:rsid w:val="00ED5501"/>
    <w:rsid w:val="00ED6F5B"/>
    <w:rsid w:val="00ED7FBD"/>
    <w:rsid w:val="00EE084A"/>
    <w:rsid w:val="00EE15C1"/>
    <w:rsid w:val="00EE2BDD"/>
    <w:rsid w:val="00EE3E05"/>
    <w:rsid w:val="00EE52FC"/>
    <w:rsid w:val="00EE56F6"/>
    <w:rsid w:val="00EE5B78"/>
    <w:rsid w:val="00EE6FD1"/>
    <w:rsid w:val="00EE78ED"/>
    <w:rsid w:val="00EE7D27"/>
    <w:rsid w:val="00EF5DA7"/>
    <w:rsid w:val="00EF69DC"/>
    <w:rsid w:val="00F001FA"/>
    <w:rsid w:val="00F01E97"/>
    <w:rsid w:val="00F02B54"/>
    <w:rsid w:val="00F035EB"/>
    <w:rsid w:val="00F04044"/>
    <w:rsid w:val="00F05D0B"/>
    <w:rsid w:val="00F05F19"/>
    <w:rsid w:val="00F072D8"/>
    <w:rsid w:val="00F10DF7"/>
    <w:rsid w:val="00F11FEF"/>
    <w:rsid w:val="00F129F3"/>
    <w:rsid w:val="00F1477C"/>
    <w:rsid w:val="00F14DCA"/>
    <w:rsid w:val="00F15877"/>
    <w:rsid w:val="00F1799A"/>
    <w:rsid w:val="00F20101"/>
    <w:rsid w:val="00F20A0A"/>
    <w:rsid w:val="00F2111F"/>
    <w:rsid w:val="00F21549"/>
    <w:rsid w:val="00F21FC3"/>
    <w:rsid w:val="00F22458"/>
    <w:rsid w:val="00F23838"/>
    <w:rsid w:val="00F23885"/>
    <w:rsid w:val="00F23F01"/>
    <w:rsid w:val="00F2487F"/>
    <w:rsid w:val="00F25B8E"/>
    <w:rsid w:val="00F3057B"/>
    <w:rsid w:val="00F3253C"/>
    <w:rsid w:val="00F32F1D"/>
    <w:rsid w:val="00F3423B"/>
    <w:rsid w:val="00F34324"/>
    <w:rsid w:val="00F35B54"/>
    <w:rsid w:val="00F369D3"/>
    <w:rsid w:val="00F4069C"/>
    <w:rsid w:val="00F415BB"/>
    <w:rsid w:val="00F43645"/>
    <w:rsid w:val="00F45267"/>
    <w:rsid w:val="00F455FA"/>
    <w:rsid w:val="00F47598"/>
    <w:rsid w:val="00F50005"/>
    <w:rsid w:val="00F50634"/>
    <w:rsid w:val="00F50643"/>
    <w:rsid w:val="00F5165E"/>
    <w:rsid w:val="00F53BEB"/>
    <w:rsid w:val="00F5629A"/>
    <w:rsid w:val="00F57369"/>
    <w:rsid w:val="00F57391"/>
    <w:rsid w:val="00F60EF8"/>
    <w:rsid w:val="00F61215"/>
    <w:rsid w:val="00F63976"/>
    <w:rsid w:val="00F63F64"/>
    <w:rsid w:val="00F641AE"/>
    <w:rsid w:val="00F64AFB"/>
    <w:rsid w:val="00F64B3E"/>
    <w:rsid w:val="00F65259"/>
    <w:rsid w:val="00F6634D"/>
    <w:rsid w:val="00F7224D"/>
    <w:rsid w:val="00F741DB"/>
    <w:rsid w:val="00F744BB"/>
    <w:rsid w:val="00F75696"/>
    <w:rsid w:val="00F75899"/>
    <w:rsid w:val="00F75A0F"/>
    <w:rsid w:val="00F75A4F"/>
    <w:rsid w:val="00F76B9A"/>
    <w:rsid w:val="00F778EA"/>
    <w:rsid w:val="00F805AE"/>
    <w:rsid w:val="00F80B51"/>
    <w:rsid w:val="00F80E68"/>
    <w:rsid w:val="00F81DBA"/>
    <w:rsid w:val="00F8381E"/>
    <w:rsid w:val="00F838F2"/>
    <w:rsid w:val="00F84364"/>
    <w:rsid w:val="00F84BEB"/>
    <w:rsid w:val="00F873D6"/>
    <w:rsid w:val="00F87C10"/>
    <w:rsid w:val="00F902C3"/>
    <w:rsid w:val="00F90D35"/>
    <w:rsid w:val="00F9137A"/>
    <w:rsid w:val="00F9264C"/>
    <w:rsid w:val="00F92E89"/>
    <w:rsid w:val="00F94466"/>
    <w:rsid w:val="00F95BC3"/>
    <w:rsid w:val="00F9767B"/>
    <w:rsid w:val="00F9790A"/>
    <w:rsid w:val="00FA149C"/>
    <w:rsid w:val="00FA1E72"/>
    <w:rsid w:val="00FA2E4F"/>
    <w:rsid w:val="00FA3174"/>
    <w:rsid w:val="00FA3792"/>
    <w:rsid w:val="00FA5C95"/>
    <w:rsid w:val="00FA670F"/>
    <w:rsid w:val="00FA7156"/>
    <w:rsid w:val="00FA775E"/>
    <w:rsid w:val="00FB0BD9"/>
    <w:rsid w:val="00FB2299"/>
    <w:rsid w:val="00FB273E"/>
    <w:rsid w:val="00FB280A"/>
    <w:rsid w:val="00FB324F"/>
    <w:rsid w:val="00FB42DC"/>
    <w:rsid w:val="00FB50AF"/>
    <w:rsid w:val="00FB545C"/>
    <w:rsid w:val="00FB5961"/>
    <w:rsid w:val="00FB6EA3"/>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2F51"/>
    <w:rsid w:val="00FD45BD"/>
    <w:rsid w:val="00FD4DF8"/>
    <w:rsid w:val="00FD5595"/>
    <w:rsid w:val="00FD63E5"/>
    <w:rsid w:val="00FD769A"/>
    <w:rsid w:val="00FE30D7"/>
    <w:rsid w:val="00FE3C4C"/>
    <w:rsid w:val="00FE709C"/>
    <w:rsid w:val="00FE76DD"/>
    <w:rsid w:val="00FE7ADC"/>
    <w:rsid w:val="00FF0C15"/>
    <w:rsid w:val="00FF1114"/>
    <w:rsid w:val="00FF2020"/>
    <w:rsid w:val="00FF380C"/>
    <w:rsid w:val="00FF4498"/>
    <w:rsid w:val="00FF4FA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jpe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AF80078A-4B68-4401-B3B1-222C1673B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1551</TotalTime>
  <Pages>6</Pages>
  <Words>1753</Words>
  <Characters>9994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11724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184</cp:revision>
  <cp:lastPrinted>2017-11-03T15:53:00Z</cp:lastPrinted>
  <dcterms:created xsi:type="dcterms:W3CDTF">2017-05-30T15:26:00Z</dcterms:created>
  <dcterms:modified xsi:type="dcterms:W3CDTF">2018-04-06T23:10:00Z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